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CC" w:rsidRPr="009B20D4" w:rsidRDefault="008D2D95" w:rsidP="009B20D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Охрана земельных ресурсов</w:t>
      </w:r>
    </w:p>
    <w:p w:rsidR="00127B65" w:rsidRPr="00127B65" w:rsidRDefault="00127B65" w:rsidP="00127B65">
      <w:pPr>
        <w:ind w:firstLine="709"/>
        <w:jc w:val="both"/>
        <w:rPr>
          <w:sz w:val="26"/>
          <w:szCs w:val="26"/>
        </w:rPr>
      </w:pPr>
      <w:r w:rsidRPr="00127B65">
        <w:rPr>
          <w:sz w:val="26"/>
          <w:szCs w:val="26"/>
        </w:rPr>
        <w:t>Охрана земельных ресурсов республики – является одной из приоритетных задач Министерства экологии и природных ресурсов Республики Татарстан.</w:t>
      </w:r>
    </w:p>
    <w:p w:rsidR="00127B65" w:rsidRPr="00127B65" w:rsidRDefault="00127B65" w:rsidP="00127B6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B65">
        <w:rPr>
          <w:color w:val="000000"/>
          <w:sz w:val="26"/>
          <w:szCs w:val="26"/>
        </w:rPr>
        <w:t xml:space="preserve">Для охраны земель </w:t>
      </w:r>
      <w:proofErr w:type="spellStart"/>
      <w:r w:rsidRPr="00127B65">
        <w:rPr>
          <w:color w:val="000000"/>
          <w:sz w:val="26"/>
          <w:szCs w:val="26"/>
        </w:rPr>
        <w:t>сельхозназначения</w:t>
      </w:r>
      <w:proofErr w:type="spellEnd"/>
      <w:r w:rsidRPr="00127B65">
        <w:rPr>
          <w:color w:val="000000"/>
          <w:sz w:val="26"/>
          <w:szCs w:val="26"/>
        </w:rPr>
        <w:t xml:space="preserve">, поверхностных водных объектов, обеспечения экологической безопасности территории республики от деградации Министерством совместно с Министерством сельского хозяйства и продовольствия Республики Татарстан, Исполнительными комитетами муниципальных районов проведена работа по инвентаризации эрозионно-опасных участков земель </w:t>
      </w:r>
      <w:proofErr w:type="spellStart"/>
      <w:r w:rsidRPr="00127B65">
        <w:rPr>
          <w:color w:val="000000"/>
          <w:sz w:val="26"/>
          <w:szCs w:val="26"/>
        </w:rPr>
        <w:t>сельхозназначения</w:t>
      </w:r>
      <w:proofErr w:type="spellEnd"/>
      <w:r w:rsidRPr="00127B65">
        <w:rPr>
          <w:sz w:val="26"/>
          <w:szCs w:val="26"/>
        </w:rPr>
        <w:t>.</w:t>
      </w:r>
      <w:r w:rsidRPr="00127B65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127B65" w:rsidRPr="00127B65" w:rsidRDefault="00127B65" w:rsidP="00127B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B65">
        <w:rPr>
          <w:color w:val="000000"/>
          <w:sz w:val="26"/>
          <w:szCs w:val="26"/>
        </w:rPr>
        <w:t xml:space="preserve">По результатам инвентаризации определены деградированные участки земель </w:t>
      </w:r>
      <w:proofErr w:type="spellStart"/>
      <w:r w:rsidRPr="00127B65">
        <w:rPr>
          <w:color w:val="000000"/>
          <w:sz w:val="26"/>
          <w:szCs w:val="26"/>
        </w:rPr>
        <w:t>сельхозназначения</w:t>
      </w:r>
      <w:proofErr w:type="spellEnd"/>
      <w:r w:rsidRPr="00127B65">
        <w:rPr>
          <w:color w:val="000000"/>
          <w:sz w:val="26"/>
          <w:szCs w:val="26"/>
        </w:rPr>
        <w:t xml:space="preserve">, </w:t>
      </w:r>
      <w:r w:rsidRPr="00127B65">
        <w:rPr>
          <w:sz w:val="26"/>
          <w:szCs w:val="26"/>
        </w:rPr>
        <w:t>расположенные главным образом в прибрежных защитных полосах на территории муниципальных районов, на которых необходимо  обеспечить создание защитных лесных насаждений (</w:t>
      </w:r>
      <w:proofErr w:type="spellStart"/>
      <w:r w:rsidRPr="00127B65">
        <w:rPr>
          <w:sz w:val="26"/>
          <w:szCs w:val="26"/>
        </w:rPr>
        <w:t>водоохранных</w:t>
      </w:r>
      <w:proofErr w:type="spellEnd"/>
      <w:r w:rsidRPr="00127B65">
        <w:rPr>
          <w:sz w:val="26"/>
          <w:szCs w:val="26"/>
        </w:rPr>
        <w:t xml:space="preserve">, противоэрозионных).  </w:t>
      </w:r>
    </w:p>
    <w:p w:rsidR="00127B65" w:rsidRPr="00127B65" w:rsidRDefault="00127B65" w:rsidP="00127B6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6"/>
          <w:szCs w:val="26"/>
        </w:rPr>
      </w:pPr>
      <w:r w:rsidRPr="00127B65">
        <w:rPr>
          <w:b w:val="0"/>
          <w:color w:val="000000"/>
          <w:sz w:val="26"/>
          <w:szCs w:val="26"/>
        </w:rPr>
        <w:t xml:space="preserve">Министерством лесного хозяйства Республики Татарстан в целях улучшения состояния земель сельскохозяйственного назначения проводятся работы по созданию на деградированных землях </w:t>
      </w:r>
      <w:proofErr w:type="spellStart"/>
      <w:r w:rsidRPr="00127B65">
        <w:rPr>
          <w:b w:val="0"/>
          <w:color w:val="000000"/>
          <w:sz w:val="26"/>
          <w:szCs w:val="26"/>
        </w:rPr>
        <w:t>сельхозназначения</w:t>
      </w:r>
      <w:proofErr w:type="spellEnd"/>
      <w:r w:rsidRPr="00127B65">
        <w:rPr>
          <w:b w:val="0"/>
          <w:color w:val="000000"/>
          <w:sz w:val="26"/>
          <w:szCs w:val="26"/>
        </w:rPr>
        <w:t xml:space="preserve"> защитных лесных насаждений. </w:t>
      </w:r>
    </w:p>
    <w:p w:rsidR="00127B65" w:rsidRDefault="00127B65" w:rsidP="00127B6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 w:rsidRPr="00127B65">
        <w:rPr>
          <w:b w:val="0"/>
          <w:sz w:val="26"/>
          <w:szCs w:val="26"/>
        </w:rPr>
        <w:t xml:space="preserve">В рамках реализации государственной политики в данной сфере </w:t>
      </w:r>
      <w:r w:rsidRPr="00127B65">
        <w:rPr>
          <w:b w:val="0"/>
          <w:color w:val="000000"/>
          <w:sz w:val="26"/>
          <w:szCs w:val="26"/>
        </w:rPr>
        <w:t>Министерством сельского хозяйства и продовольствия Республики Татарстан</w:t>
      </w:r>
      <w:r w:rsidRPr="00127B65">
        <w:rPr>
          <w:b w:val="0"/>
          <w:sz w:val="26"/>
          <w:szCs w:val="26"/>
        </w:rPr>
        <w:t xml:space="preserve"> по договорам с лесничествами </w:t>
      </w:r>
      <w:r w:rsidRPr="00127B65">
        <w:rPr>
          <w:b w:val="0"/>
          <w:color w:val="000000"/>
          <w:sz w:val="26"/>
          <w:szCs w:val="26"/>
        </w:rPr>
        <w:t xml:space="preserve">Министерства лесного хозяйства Республики Татарстан </w:t>
      </w:r>
      <w:r w:rsidRPr="00127B65">
        <w:rPr>
          <w:b w:val="0"/>
          <w:sz w:val="26"/>
          <w:szCs w:val="26"/>
        </w:rPr>
        <w:t>в 201</w:t>
      </w:r>
      <w:r w:rsidR="0093352F">
        <w:rPr>
          <w:b w:val="0"/>
          <w:sz w:val="26"/>
          <w:szCs w:val="26"/>
        </w:rPr>
        <w:t>8</w:t>
      </w:r>
      <w:r w:rsidRPr="00127B65">
        <w:rPr>
          <w:b w:val="0"/>
          <w:sz w:val="26"/>
          <w:szCs w:val="26"/>
        </w:rPr>
        <w:t xml:space="preserve"> году создано защитных лесных насаждений на эрозионно-опасных землях сельскохозяйственного назначения на площади </w:t>
      </w:r>
      <w:r w:rsidR="00FD4026" w:rsidRPr="00FD4026">
        <w:rPr>
          <w:b w:val="0"/>
          <w:sz w:val="28"/>
          <w:szCs w:val="27"/>
          <w:shd w:val="clear" w:color="auto" w:fill="FFFFFF"/>
        </w:rPr>
        <w:t>2470</w:t>
      </w:r>
      <w:r w:rsidRPr="00127B65">
        <w:rPr>
          <w:b w:val="0"/>
          <w:sz w:val="26"/>
          <w:szCs w:val="26"/>
        </w:rPr>
        <w:t xml:space="preserve"> га.</w:t>
      </w:r>
    </w:p>
    <w:p w:rsidR="00127B65" w:rsidRDefault="00127B65" w:rsidP="00127B6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 w:rsidRPr="003B3C5E">
        <w:rPr>
          <w:b w:val="0"/>
          <w:sz w:val="26"/>
          <w:szCs w:val="26"/>
        </w:rPr>
        <w:t xml:space="preserve"> </w:t>
      </w:r>
    </w:p>
    <w:p w:rsidR="00127B65" w:rsidRPr="00FF1E7D" w:rsidRDefault="00127B65" w:rsidP="00127B6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noProof/>
          <w:sz w:val="26"/>
          <w:szCs w:val="26"/>
        </w:rPr>
      </w:pPr>
      <w:r w:rsidRPr="000D5514">
        <w:rPr>
          <w:b w:val="0"/>
          <w:noProof/>
          <w:sz w:val="26"/>
          <w:szCs w:val="26"/>
        </w:rPr>
        <w:drawing>
          <wp:inline distT="0" distB="0" distL="0" distR="0">
            <wp:extent cx="4667416" cy="244105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7B65" w:rsidRDefault="00127B65" w:rsidP="00127B65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color w:val="000000"/>
          <w:sz w:val="26"/>
          <w:szCs w:val="26"/>
        </w:rPr>
      </w:pPr>
    </w:p>
    <w:p w:rsidR="00127B65" w:rsidRDefault="00127B65" w:rsidP="00127B65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color w:val="000000"/>
          <w:sz w:val="26"/>
          <w:szCs w:val="26"/>
          <w:highlight w:val="yellow"/>
        </w:rPr>
      </w:pPr>
    </w:p>
    <w:p w:rsidR="00127B65" w:rsidRPr="00127B65" w:rsidRDefault="00127B65" w:rsidP="00127B65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color w:val="000000"/>
          <w:sz w:val="26"/>
          <w:szCs w:val="26"/>
        </w:rPr>
      </w:pPr>
      <w:r w:rsidRPr="00127B65">
        <w:rPr>
          <w:b/>
          <w:i/>
          <w:color w:val="000000"/>
          <w:sz w:val="26"/>
          <w:szCs w:val="26"/>
        </w:rPr>
        <w:t xml:space="preserve">Выявление нарушенных земель </w:t>
      </w:r>
      <w:proofErr w:type="spellStart"/>
      <w:r w:rsidRPr="00127B65">
        <w:rPr>
          <w:b/>
          <w:i/>
          <w:color w:val="000000"/>
          <w:sz w:val="26"/>
          <w:szCs w:val="26"/>
        </w:rPr>
        <w:t>сельхозназначения</w:t>
      </w:r>
      <w:proofErr w:type="spellEnd"/>
    </w:p>
    <w:p w:rsidR="00127B65" w:rsidRPr="00127B65" w:rsidRDefault="00127B65" w:rsidP="00127B65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color w:val="000000"/>
          <w:sz w:val="26"/>
          <w:szCs w:val="26"/>
        </w:rPr>
      </w:pPr>
      <w:r w:rsidRPr="00127B65">
        <w:rPr>
          <w:b/>
          <w:i/>
          <w:color w:val="000000"/>
          <w:sz w:val="26"/>
          <w:szCs w:val="26"/>
        </w:rPr>
        <w:t>и контроль за проведением их рекультивации</w:t>
      </w:r>
    </w:p>
    <w:p w:rsidR="00127B65" w:rsidRPr="00127B65" w:rsidRDefault="00127B65" w:rsidP="00127B65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color w:val="000000"/>
          <w:sz w:val="26"/>
          <w:szCs w:val="26"/>
        </w:rPr>
      </w:pPr>
    </w:p>
    <w:p w:rsidR="00127B65" w:rsidRDefault="00127B65" w:rsidP="00127B65">
      <w:pPr>
        <w:ind w:firstLine="709"/>
        <w:jc w:val="both"/>
        <w:rPr>
          <w:sz w:val="26"/>
          <w:szCs w:val="26"/>
        </w:rPr>
      </w:pPr>
      <w:r w:rsidRPr="00127B65">
        <w:rPr>
          <w:sz w:val="26"/>
          <w:szCs w:val="26"/>
        </w:rPr>
        <w:t xml:space="preserve">По результатам государственного экологического надзора за состоянием и использованием земельных ресурсов индикатор «доля </w:t>
      </w:r>
      <w:proofErr w:type="spellStart"/>
      <w:r w:rsidRPr="00127B65">
        <w:rPr>
          <w:sz w:val="26"/>
          <w:szCs w:val="26"/>
        </w:rPr>
        <w:t>рекультивируемых</w:t>
      </w:r>
      <w:proofErr w:type="spellEnd"/>
      <w:r w:rsidRPr="00127B65">
        <w:rPr>
          <w:sz w:val="26"/>
          <w:szCs w:val="26"/>
        </w:rPr>
        <w:t xml:space="preserve"> земель, %» в 201</w:t>
      </w:r>
      <w:r w:rsidR="00A177ED">
        <w:rPr>
          <w:sz w:val="26"/>
          <w:szCs w:val="26"/>
        </w:rPr>
        <w:t>8</w:t>
      </w:r>
      <w:r w:rsidRPr="00127B65">
        <w:rPr>
          <w:sz w:val="26"/>
          <w:szCs w:val="26"/>
        </w:rPr>
        <w:t xml:space="preserve"> г. составил 4</w:t>
      </w:r>
      <w:r w:rsidR="00A177ED">
        <w:rPr>
          <w:sz w:val="26"/>
          <w:szCs w:val="26"/>
        </w:rPr>
        <w:t>4</w:t>
      </w:r>
      <w:r w:rsidRPr="00127B65">
        <w:rPr>
          <w:sz w:val="26"/>
          <w:szCs w:val="26"/>
        </w:rPr>
        <w:t>%, что соответствует плановому показателю.</w:t>
      </w:r>
    </w:p>
    <w:p w:rsidR="00127B65" w:rsidRDefault="00127B65" w:rsidP="00127B65">
      <w:pPr>
        <w:jc w:val="center"/>
        <w:rPr>
          <w:sz w:val="26"/>
          <w:szCs w:val="26"/>
        </w:rPr>
      </w:pPr>
    </w:p>
    <w:p w:rsidR="00127B65" w:rsidRPr="002464E0" w:rsidRDefault="00127B65" w:rsidP="00127B65">
      <w:pPr>
        <w:ind w:firstLine="709"/>
        <w:jc w:val="both"/>
        <w:rPr>
          <w:sz w:val="26"/>
          <w:szCs w:val="26"/>
        </w:rPr>
      </w:pPr>
    </w:p>
    <w:p w:rsidR="00127B65" w:rsidRDefault="00127B65" w:rsidP="00127B65">
      <w:pPr>
        <w:ind w:firstLine="709"/>
        <w:jc w:val="center"/>
        <w:rPr>
          <w:b/>
          <w:bCs/>
          <w:i/>
          <w:sz w:val="26"/>
          <w:szCs w:val="26"/>
        </w:rPr>
      </w:pPr>
      <w:r w:rsidRPr="000D5514">
        <w:rPr>
          <w:b/>
          <w:bCs/>
          <w:i/>
          <w:noProof/>
          <w:sz w:val="26"/>
          <w:szCs w:val="26"/>
        </w:rPr>
        <w:lastRenderedPageBreak/>
        <w:drawing>
          <wp:inline distT="0" distB="0" distL="0" distR="0">
            <wp:extent cx="5080883" cy="29260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B65" w:rsidRDefault="00127B65" w:rsidP="00127B65">
      <w:pPr>
        <w:ind w:firstLine="709"/>
        <w:jc w:val="center"/>
        <w:rPr>
          <w:b/>
          <w:bCs/>
          <w:i/>
          <w:sz w:val="26"/>
          <w:szCs w:val="26"/>
        </w:rPr>
      </w:pPr>
    </w:p>
    <w:p w:rsidR="00127B65" w:rsidRPr="00127B65" w:rsidRDefault="00127B65" w:rsidP="00127B65">
      <w:pPr>
        <w:ind w:firstLine="709"/>
        <w:jc w:val="center"/>
        <w:rPr>
          <w:i/>
          <w:sz w:val="26"/>
          <w:szCs w:val="26"/>
        </w:rPr>
      </w:pPr>
      <w:r w:rsidRPr="00127B65">
        <w:rPr>
          <w:b/>
          <w:bCs/>
          <w:i/>
          <w:sz w:val="26"/>
          <w:szCs w:val="26"/>
        </w:rPr>
        <w:t>Согласование перевода земельных участков из земель сельскохозяйственного назначения в другую категорию</w:t>
      </w:r>
    </w:p>
    <w:p w:rsidR="00127B65" w:rsidRPr="00127B65" w:rsidRDefault="00127B65" w:rsidP="00127B65">
      <w:pPr>
        <w:ind w:firstLine="851"/>
        <w:jc w:val="center"/>
        <w:rPr>
          <w:b/>
          <w:i/>
          <w:sz w:val="28"/>
          <w:szCs w:val="28"/>
        </w:rPr>
      </w:pPr>
    </w:p>
    <w:p w:rsidR="00127B65" w:rsidRDefault="00127B65" w:rsidP="00127B65">
      <w:pPr>
        <w:ind w:firstLine="709"/>
        <w:jc w:val="both"/>
        <w:rPr>
          <w:sz w:val="26"/>
          <w:szCs w:val="26"/>
        </w:rPr>
      </w:pPr>
      <w:r w:rsidRPr="00127B65">
        <w:rPr>
          <w:sz w:val="26"/>
          <w:szCs w:val="26"/>
        </w:rPr>
        <w:t xml:space="preserve">В целях реализации полномочий Министерства по предоставлению государственной услуги по согласованию перевода земельных участков из состава земель сельскохозяйственного назначения в другую категорию во исполнение постановления Кабинета Министров Республики Татарстан от 25.10.2006 г. №523 «Об утверждении формы ходатайства о переводе земельного участка из земель </w:t>
      </w:r>
      <w:proofErr w:type="spellStart"/>
      <w:r w:rsidRPr="00127B65">
        <w:rPr>
          <w:sz w:val="26"/>
          <w:szCs w:val="26"/>
        </w:rPr>
        <w:t>сельхозназначения</w:t>
      </w:r>
      <w:proofErr w:type="spellEnd"/>
      <w:r w:rsidRPr="00127B65">
        <w:rPr>
          <w:sz w:val="26"/>
          <w:szCs w:val="26"/>
        </w:rPr>
        <w:t xml:space="preserve"> в другую категорию и состава прилагаемых к нему документов» за 201</w:t>
      </w:r>
      <w:r w:rsidR="00A60650">
        <w:rPr>
          <w:sz w:val="26"/>
          <w:szCs w:val="26"/>
        </w:rPr>
        <w:t>8</w:t>
      </w:r>
      <w:r w:rsidRPr="00127B65">
        <w:rPr>
          <w:sz w:val="26"/>
          <w:szCs w:val="26"/>
        </w:rPr>
        <w:t xml:space="preserve"> год рассмотрено </w:t>
      </w:r>
      <w:r w:rsidR="00A60650">
        <w:rPr>
          <w:sz w:val="26"/>
          <w:szCs w:val="26"/>
        </w:rPr>
        <w:t>4</w:t>
      </w:r>
      <w:r w:rsidR="006E7CCD">
        <w:rPr>
          <w:sz w:val="26"/>
          <w:szCs w:val="26"/>
        </w:rPr>
        <w:t>58</w:t>
      </w:r>
      <w:r w:rsidRPr="00127B65">
        <w:rPr>
          <w:sz w:val="26"/>
          <w:szCs w:val="26"/>
        </w:rPr>
        <w:t xml:space="preserve"> материалов о согласовании перевода з</w:t>
      </w:r>
      <w:r w:rsidR="002F007A">
        <w:rPr>
          <w:sz w:val="26"/>
          <w:szCs w:val="26"/>
        </w:rPr>
        <w:t xml:space="preserve">емельных участков площадью </w:t>
      </w:r>
      <w:r w:rsidR="006E7CCD">
        <w:rPr>
          <w:sz w:val="26"/>
          <w:szCs w:val="26"/>
        </w:rPr>
        <w:t>2424</w:t>
      </w:r>
      <w:r w:rsidRPr="00127B65">
        <w:rPr>
          <w:sz w:val="26"/>
          <w:szCs w:val="26"/>
        </w:rPr>
        <w:t>,</w:t>
      </w:r>
      <w:r w:rsidR="006E7CCD">
        <w:rPr>
          <w:sz w:val="26"/>
          <w:szCs w:val="26"/>
        </w:rPr>
        <w:t>55</w:t>
      </w:r>
      <w:r w:rsidRPr="00127B65">
        <w:rPr>
          <w:sz w:val="26"/>
          <w:szCs w:val="26"/>
        </w:rPr>
        <w:t xml:space="preserve"> га, из которых </w:t>
      </w:r>
      <w:r w:rsidR="006E7CCD">
        <w:rPr>
          <w:sz w:val="26"/>
          <w:szCs w:val="26"/>
        </w:rPr>
        <w:t>451 материал согласован</w:t>
      </w:r>
      <w:r w:rsidRPr="00127B65">
        <w:rPr>
          <w:sz w:val="26"/>
          <w:szCs w:val="26"/>
        </w:rPr>
        <w:t xml:space="preserve"> и </w:t>
      </w:r>
      <w:r w:rsidR="006E7CCD">
        <w:rPr>
          <w:sz w:val="26"/>
          <w:szCs w:val="26"/>
        </w:rPr>
        <w:t>7</w:t>
      </w:r>
      <w:r w:rsidRPr="00127B65">
        <w:rPr>
          <w:sz w:val="26"/>
          <w:szCs w:val="26"/>
        </w:rPr>
        <w:t xml:space="preserve"> </w:t>
      </w:r>
      <w:r w:rsidR="006E7CCD">
        <w:rPr>
          <w:sz w:val="26"/>
          <w:szCs w:val="26"/>
        </w:rPr>
        <w:t xml:space="preserve">- </w:t>
      </w:r>
      <w:r w:rsidRPr="00127B65">
        <w:rPr>
          <w:sz w:val="26"/>
          <w:szCs w:val="26"/>
        </w:rPr>
        <w:t xml:space="preserve">отклонено по основаниям действующего законодательства, в том числе для нужд нефтедобывающих компаний рассмотрено </w:t>
      </w:r>
      <w:r w:rsidR="006E7CCD">
        <w:rPr>
          <w:sz w:val="26"/>
          <w:szCs w:val="26"/>
        </w:rPr>
        <w:t>162 материала</w:t>
      </w:r>
      <w:r w:rsidRPr="00127B65">
        <w:rPr>
          <w:sz w:val="26"/>
          <w:szCs w:val="26"/>
        </w:rPr>
        <w:t>,</w:t>
      </w:r>
      <w:r w:rsidR="006E7CCD">
        <w:rPr>
          <w:sz w:val="26"/>
          <w:szCs w:val="26"/>
        </w:rPr>
        <w:t xml:space="preserve"> </w:t>
      </w:r>
      <w:r w:rsidRPr="00127B65">
        <w:rPr>
          <w:sz w:val="26"/>
          <w:szCs w:val="26"/>
        </w:rPr>
        <w:t xml:space="preserve">из них ПАО «Татнефть - </w:t>
      </w:r>
      <w:r w:rsidR="006E7CCD">
        <w:rPr>
          <w:sz w:val="26"/>
          <w:szCs w:val="26"/>
        </w:rPr>
        <w:t>70</w:t>
      </w:r>
      <w:r w:rsidRPr="00127B65">
        <w:rPr>
          <w:sz w:val="26"/>
          <w:szCs w:val="26"/>
        </w:rPr>
        <w:t xml:space="preserve"> материал</w:t>
      </w:r>
      <w:r w:rsidR="00A60650">
        <w:rPr>
          <w:sz w:val="26"/>
          <w:szCs w:val="26"/>
        </w:rPr>
        <w:t>ов</w:t>
      </w:r>
      <w:r w:rsidRPr="00127B65">
        <w:rPr>
          <w:sz w:val="26"/>
          <w:szCs w:val="26"/>
        </w:rPr>
        <w:t xml:space="preserve"> и МНК – </w:t>
      </w:r>
      <w:r w:rsidR="006E7CCD">
        <w:rPr>
          <w:sz w:val="26"/>
          <w:szCs w:val="26"/>
        </w:rPr>
        <w:t>92 материала</w:t>
      </w:r>
      <w:r w:rsidRPr="00127B65">
        <w:rPr>
          <w:sz w:val="26"/>
          <w:szCs w:val="26"/>
        </w:rPr>
        <w:t xml:space="preserve">. </w:t>
      </w:r>
    </w:p>
    <w:p w:rsidR="00851AD4" w:rsidRDefault="00851AD4" w:rsidP="00127B65">
      <w:pPr>
        <w:ind w:firstLine="709"/>
        <w:jc w:val="both"/>
        <w:rPr>
          <w:sz w:val="26"/>
          <w:szCs w:val="26"/>
        </w:rPr>
      </w:pPr>
    </w:p>
    <w:tbl>
      <w:tblPr>
        <w:tblW w:w="931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2"/>
        <w:gridCol w:w="1832"/>
        <w:gridCol w:w="1887"/>
        <w:gridCol w:w="1785"/>
      </w:tblGrid>
      <w:tr w:rsidR="00851AD4" w:rsidRPr="00522F78" w:rsidTr="00240EEC">
        <w:trPr>
          <w:trHeight w:val="248"/>
          <w:jc w:val="center"/>
        </w:trPr>
        <w:tc>
          <w:tcPr>
            <w:tcW w:w="3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76AC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AD4" w:rsidRPr="00851AD4" w:rsidRDefault="00851AD4" w:rsidP="00240EEC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76AC"/>
            <w:vAlign w:val="center"/>
          </w:tcPr>
          <w:p w:rsidR="00851AD4" w:rsidRPr="00851AD4" w:rsidRDefault="00851AD4" w:rsidP="00240EEC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76AC"/>
            <w:vAlign w:val="center"/>
          </w:tcPr>
          <w:p w:rsidR="00851AD4" w:rsidRPr="00851AD4" w:rsidRDefault="00851AD4" w:rsidP="00240EEC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76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D4" w:rsidRPr="00851AD4" w:rsidRDefault="00851AD4" w:rsidP="00240EEC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b/>
                <w:bCs/>
                <w:sz w:val="26"/>
                <w:szCs w:val="26"/>
              </w:rPr>
              <w:t>2018</w:t>
            </w:r>
          </w:p>
        </w:tc>
      </w:tr>
      <w:tr w:rsidR="00E32462" w:rsidRPr="00522F78" w:rsidTr="00240EEC">
        <w:trPr>
          <w:trHeight w:val="297"/>
          <w:jc w:val="center"/>
        </w:trPr>
        <w:tc>
          <w:tcPr>
            <w:tcW w:w="3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62" w:rsidRPr="00851AD4" w:rsidRDefault="00E32462" w:rsidP="00E32462">
            <w:pPr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Рассмотрено материалов</w:t>
            </w:r>
          </w:p>
        </w:tc>
        <w:tc>
          <w:tcPr>
            <w:tcW w:w="1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310</w:t>
            </w:r>
          </w:p>
        </w:tc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E32462" w:rsidRPr="00E32462" w:rsidRDefault="00E32462" w:rsidP="00E3246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E32462">
              <w:rPr>
                <w:bCs/>
                <w:color w:val="000000" w:themeColor="text1"/>
                <w:kern w:val="24"/>
                <w:sz w:val="28"/>
                <w:szCs w:val="40"/>
              </w:rPr>
              <w:t>310</w:t>
            </w:r>
          </w:p>
        </w:tc>
        <w:tc>
          <w:tcPr>
            <w:tcW w:w="1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58</w:t>
            </w:r>
          </w:p>
        </w:tc>
      </w:tr>
      <w:tr w:rsidR="00E32462" w:rsidRPr="00522F78" w:rsidTr="00240EEC">
        <w:trPr>
          <w:trHeight w:val="202"/>
          <w:jc w:val="center"/>
        </w:trPr>
        <w:tc>
          <w:tcPr>
            <w:tcW w:w="3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62" w:rsidRPr="00851AD4" w:rsidRDefault="00E32462" w:rsidP="00E32462">
            <w:pPr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Согласовано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299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E32462" w:rsidRPr="00E32462" w:rsidRDefault="00E32462" w:rsidP="00E3246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E32462">
              <w:rPr>
                <w:color w:val="000000" w:themeColor="text1"/>
                <w:kern w:val="24"/>
                <w:sz w:val="28"/>
                <w:szCs w:val="40"/>
              </w:rPr>
              <w:t>296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</w:t>
            </w:r>
          </w:p>
        </w:tc>
      </w:tr>
      <w:tr w:rsidR="00E32462" w:rsidRPr="00522F78" w:rsidTr="00240EEC">
        <w:trPr>
          <w:trHeight w:val="235"/>
          <w:jc w:val="center"/>
        </w:trPr>
        <w:tc>
          <w:tcPr>
            <w:tcW w:w="3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62" w:rsidRPr="00851AD4" w:rsidRDefault="00E32462" w:rsidP="00E32462">
            <w:pPr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Отклонено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11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E32462" w:rsidRPr="00E32462" w:rsidRDefault="00E32462" w:rsidP="00E3246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E32462">
              <w:rPr>
                <w:color w:val="000000" w:themeColor="text1"/>
                <w:kern w:val="24"/>
                <w:sz w:val="28"/>
                <w:szCs w:val="40"/>
              </w:rPr>
              <w:t>14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32462" w:rsidRPr="00522F78" w:rsidTr="00240EEC">
        <w:trPr>
          <w:trHeight w:val="524"/>
          <w:jc w:val="center"/>
        </w:trPr>
        <w:tc>
          <w:tcPr>
            <w:tcW w:w="3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62" w:rsidRPr="00851AD4" w:rsidRDefault="00E32462" w:rsidP="00E32462">
            <w:pPr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Для нужд нефтедобывающих компаний: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151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E32462" w:rsidRPr="00E32462" w:rsidRDefault="00E32462" w:rsidP="00E3246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E32462">
              <w:rPr>
                <w:color w:val="000000" w:themeColor="text1"/>
                <w:kern w:val="24"/>
                <w:sz w:val="28"/>
                <w:szCs w:val="40"/>
              </w:rPr>
              <w:t>160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</w:tr>
      <w:tr w:rsidR="00E32462" w:rsidRPr="00522F78" w:rsidTr="00240EEC">
        <w:trPr>
          <w:trHeight w:val="320"/>
          <w:jc w:val="center"/>
        </w:trPr>
        <w:tc>
          <w:tcPr>
            <w:tcW w:w="3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62" w:rsidRPr="00851AD4" w:rsidRDefault="00E32462" w:rsidP="00E32462">
            <w:pPr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ПАО «Татнефть»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56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E32462" w:rsidRPr="00E32462" w:rsidRDefault="00E32462" w:rsidP="00E3246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E32462">
              <w:rPr>
                <w:color w:val="000000" w:themeColor="text1"/>
                <w:kern w:val="24"/>
                <w:sz w:val="28"/>
                <w:szCs w:val="40"/>
              </w:rPr>
              <w:t>63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E32462" w:rsidRPr="00522F78" w:rsidTr="00240EEC">
        <w:trPr>
          <w:trHeight w:val="239"/>
          <w:jc w:val="center"/>
        </w:trPr>
        <w:tc>
          <w:tcPr>
            <w:tcW w:w="3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462" w:rsidRPr="00851AD4" w:rsidRDefault="00E32462" w:rsidP="00E32462">
            <w:pPr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Малые нефтяные компании</w:t>
            </w:r>
          </w:p>
        </w:tc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 w:rsidRPr="00851AD4">
              <w:rPr>
                <w:sz w:val="26"/>
                <w:szCs w:val="26"/>
              </w:rPr>
              <w:t>95</w:t>
            </w:r>
          </w:p>
        </w:tc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E32462" w:rsidRPr="00E32462" w:rsidRDefault="00E32462" w:rsidP="00E32462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E32462">
              <w:rPr>
                <w:color w:val="000000" w:themeColor="text1"/>
                <w:kern w:val="24"/>
                <w:sz w:val="28"/>
                <w:szCs w:val="40"/>
              </w:rPr>
              <w:t>97</w:t>
            </w:r>
          </w:p>
        </w:tc>
        <w:tc>
          <w:tcPr>
            <w:tcW w:w="1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2462" w:rsidRPr="00851AD4" w:rsidRDefault="00E32462" w:rsidP="00E3246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</w:tbl>
    <w:p w:rsidR="00127B65" w:rsidRPr="00127B65" w:rsidRDefault="00127B65" w:rsidP="00DD176A">
      <w:pPr>
        <w:rPr>
          <w:sz w:val="26"/>
          <w:szCs w:val="26"/>
        </w:rPr>
      </w:pPr>
    </w:p>
    <w:p w:rsidR="00127B65" w:rsidRPr="00127B65" w:rsidRDefault="00127B65" w:rsidP="00127B65">
      <w:pPr>
        <w:ind w:firstLine="709"/>
        <w:jc w:val="center"/>
        <w:rPr>
          <w:b/>
          <w:bCs/>
          <w:i/>
          <w:sz w:val="26"/>
          <w:szCs w:val="26"/>
        </w:rPr>
      </w:pPr>
      <w:r w:rsidRPr="00127B65">
        <w:rPr>
          <w:b/>
          <w:bCs/>
          <w:i/>
          <w:sz w:val="26"/>
          <w:szCs w:val="26"/>
        </w:rPr>
        <w:t xml:space="preserve">Выдача разрешения </w:t>
      </w:r>
      <w:r w:rsidRPr="00127B65">
        <w:rPr>
          <w:b/>
          <w:i/>
          <w:sz w:val="26"/>
          <w:szCs w:val="26"/>
        </w:rPr>
        <w:t>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</w:t>
      </w:r>
      <w:r w:rsidRPr="00127B65">
        <w:rPr>
          <w:b/>
          <w:bCs/>
          <w:i/>
          <w:sz w:val="26"/>
          <w:szCs w:val="26"/>
        </w:rPr>
        <w:t xml:space="preserve"> </w:t>
      </w:r>
    </w:p>
    <w:p w:rsidR="00127B65" w:rsidRPr="00127B65" w:rsidRDefault="00127B65" w:rsidP="00127B65">
      <w:pPr>
        <w:ind w:firstLine="709"/>
        <w:jc w:val="center"/>
        <w:rPr>
          <w:i/>
          <w:sz w:val="26"/>
          <w:szCs w:val="26"/>
        </w:rPr>
      </w:pPr>
    </w:p>
    <w:p w:rsidR="00127B65" w:rsidRPr="00C66ABE" w:rsidRDefault="00127B65" w:rsidP="00127B65">
      <w:pPr>
        <w:ind w:firstLine="709"/>
        <w:jc w:val="both"/>
        <w:rPr>
          <w:bCs/>
          <w:sz w:val="26"/>
          <w:szCs w:val="26"/>
        </w:rPr>
      </w:pPr>
      <w:r w:rsidRPr="00127B65">
        <w:rPr>
          <w:sz w:val="26"/>
          <w:szCs w:val="26"/>
        </w:rPr>
        <w:t xml:space="preserve">Министерство определено уполномоченным органом исполнительной власти Республики Татарстан по выдаче разрешения на создание искусственных земельных участков на водных объектах, находящихся в федеральной собственности и </w:t>
      </w:r>
      <w:r w:rsidRPr="00127B65">
        <w:rPr>
          <w:sz w:val="26"/>
          <w:szCs w:val="26"/>
        </w:rPr>
        <w:lastRenderedPageBreak/>
        <w:t>расположенных на территории Республики Татарстан (</w:t>
      </w:r>
      <w:r w:rsidRPr="00127B65">
        <w:rPr>
          <w:i/>
          <w:sz w:val="26"/>
          <w:szCs w:val="26"/>
        </w:rPr>
        <w:t>постановление КМ РТ от 09.06.2016 № 384 «Об определении уполномоченных органов исполнительной власти Республики Татарстан 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</w:t>
      </w:r>
      <w:r w:rsidRPr="00127B65">
        <w:rPr>
          <w:sz w:val="26"/>
          <w:szCs w:val="26"/>
        </w:rPr>
        <w:t>»). Для реализации указанных полномочий разработан Административный регламент предоставления государственной услуги по выдаче разрешения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Татарстан.</w:t>
      </w:r>
    </w:p>
    <w:p w:rsidR="00792710" w:rsidRDefault="00792710" w:rsidP="00DB3B2F">
      <w:pPr>
        <w:jc w:val="center"/>
        <w:rPr>
          <w:sz w:val="28"/>
          <w:szCs w:val="28"/>
        </w:rPr>
      </w:pPr>
    </w:p>
    <w:sectPr w:rsidR="00792710" w:rsidSect="006920D7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FA" w:rsidRDefault="00CD28FA" w:rsidP="00221864">
      <w:r>
        <w:separator/>
      </w:r>
    </w:p>
  </w:endnote>
  <w:endnote w:type="continuationSeparator" w:id="0">
    <w:p w:rsidR="00CD28FA" w:rsidRDefault="00CD28FA" w:rsidP="0022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0C" w:rsidRPr="005D71C2" w:rsidRDefault="008D2D95" w:rsidP="0081253B">
    <w:pPr>
      <w:pStyle w:val="ad"/>
      <w:rPr>
        <w:i/>
        <w:color w:val="009900"/>
        <w:sz w:val="20"/>
      </w:rPr>
    </w:pPr>
    <w:r>
      <w:rPr>
        <w:color w:val="0099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-55.55pt;margin-top:-9.95pt;width:595.3pt;height:.05pt;z-index:251658240;visibility:visible;mso-position-horizontal:absolut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" strokecolor="#090" strokeweight="1.5pt"/>
      </w:pict>
    </w:r>
    <w:r w:rsidR="00365E0C" w:rsidRPr="005D71C2">
      <w:rPr>
        <w:i/>
        <w:color w:val="009900"/>
        <w:sz w:val="20"/>
      </w:rPr>
      <w:t>Охрана земельных ресурсов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FA" w:rsidRDefault="00CD28FA" w:rsidP="00221864">
      <w:r>
        <w:separator/>
      </w:r>
    </w:p>
  </w:footnote>
  <w:footnote w:type="continuationSeparator" w:id="0">
    <w:p w:rsidR="00CD28FA" w:rsidRDefault="00CD28FA" w:rsidP="0022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27D8"/>
    <w:multiLevelType w:val="hybridMultilevel"/>
    <w:tmpl w:val="005AF6B8"/>
    <w:lvl w:ilvl="0" w:tplc="193C5F7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B03"/>
    <w:rsid w:val="0000061F"/>
    <w:rsid w:val="00003F96"/>
    <w:rsid w:val="00005895"/>
    <w:rsid w:val="00005B26"/>
    <w:rsid w:val="00011913"/>
    <w:rsid w:val="00017A06"/>
    <w:rsid w:val="00020B9D"/>
    <w:rsid w:val="00023B81"/>
    <w:rsid w:val="00025EC1"/>
    <w:rsid w:val="00026C1F"/>
    <w:rsid w:val="00027AB3"/>
    <w:rsid w:val="00031338"/>
    <w:rsid w:val="00040826"/>
    <w:rsid w:val="00041981"/>
    <w:rsid w:val="00044459"/>
    <w:rsid w:val="00044CB1"/>
    <w:rsid w:val="00052026"/>
    <w:rsid w:val="0005388B"/>
    <w:rsid w:val="00057640"/>
    <w:rsid w:val="00065D29"/>
    <w:rsid w:val="000661E0"/>
    <w:rsid w:val="00067DED"/>
    <w:rsid w:val="000704E3"/>
    <w:rsid w:val="00070931"/>
    <w:rsid w:val="00072045"/>
    <w:rsid w:val="0007481B"/>
    <w:rsid w:val="00076E9A"/>
    <w:rsid w:val="00082E0B"/>
    <w:rsid w:val="00084886"/>
    <w:rsid w:val="00085AF2"/>
    <w:rsid w:val="000878FF"/>
    <w:rsid w:val="000903E6"/>
    <w:rsid w:val="00092BCF"/>
    <w:rsid w:val="000974D5"/>
    <w:rsid w:val="000A0E61"/>
    <w:rsid w:val="000A0F7B"/>
    <w:rsid w:val="000A43A2"/>
    <w:rsid w:val="000A5CDD"/>
    <w:rsid w:val="000A69C5"/>
    <w:rsid w:val="000A79A5"/>
    <w:rsid w:val="000A7DE1"/>
    <w:rsid w:val="000B1358"/>
    <w:rsid w:val="000B3EE0"/>
    <w:rsid w:val="000B5A9F"/>
    <w:rsid w:val="000C7D95"/>
    <w:rsid w:val="000D244E"/>
    <w:rsid w:val="000D7EB5"/>
    <w:rsid w:val="000E1D18"/>
    <w:rsid w:val="000E2D80"/>
    <w:rsid w:val="000E3B2E"/>
    <w:rsid w:val="000E4E7E"/>
    <w:rsid w:val="000E67D8"/>
    <w:rsid w:val="000F1FD3"/>
    <w:rsid w:val="000F5F34"/>
    <w:rsid w:val="000F7402"/>
    <w:rsid w:val="00100263"/>
    <w:rsid w:val="001016B5"/>
    <w:rsid w:val="00101FD6"/>
    <w:rsid w:val="0010331F"/>
    <w:rsid w:val="00106474"/>
    <w:rsid w:val="00114A1F"/>
    <w:rsid w:val="00117DD7"/>
    <w:rsid w:val="0012089A"/>
    <w:rsid w:val="0012518B"/>
    <w:rsid w:val="00125735"/>
    <w:rsid w:val="00127B65"/>
    <w:rsid w:val="00127FBD"/>
    <w:rsid w:val="00130EC1"/>
    <w:rsid w:val="00135743"/>
    <w:rsid w:val="00135ABF"/>
    <w:rsid w:val="00141F09"/>
    <w:rsid w:val="00142231"/>
    <w:rsid w:val="00144950"/>
    <w:rsid w:val="0015365A"/>
    <w:rsid w:val="00155A6F"/>
    <w:rsid w:val="001561CE"/>
    <w:rsid w:val="001562E0"/>
    <w:rsid w:val="00156962"/>
    <w:rsid w:val="00156CCA"/>
    <w:rsid w:val="001613D9"/>
    <w:rsid w:val="001702B6"/>
    <w:rsid w:val="00174278"/>
    <w:rsid w:val="00175028"/>
    <w:rsid w:val="00175AE2"/>
    <w:rsid w:val="00180DFB"/>
    <w:rsid w:val="001824FA"/>
    <w:rsid w:val="001846AF"/>
    <w:rsid w:val="00187D29"/>
    <w:rsid w:val="0019008E"/>
    <w:rsid w:val="00190E65"/>
    <w:rsid w:val="00190E70"/>
    <w:rsid w:val="001933F1"/>
    <w:rsid w:val="001A40E3"/>
    <w:rsid w:val="001B07BF"/>
    <w:rsid w:val="001B3A13"/>
    <w:rsid w:val="001B6C71"/>
    <w:rsid w:val="001C2A4C"/>
    <w:rsid w:val="001C4368"/>
    <w:rsid w:val="001D1016"/>
    <w:rsid w:val="001D1FDB"/>
    <w:rsid w:val="001E17F6"/>
    <w:rsid w:val="001F10A7"/>
    <w:rsid w:val="001F12DD"/>
    <w:rsid w:val="001F1E4B"/>
    <w:rsid w:val="001F2E80"/>
    <w:rsid w:val="001F48B4"/>
    <w:rsid w:val="00203B03"/>
    <w:rsid w:val="00204FB0"/>
    <w:rsid w:val="00212B1F"/>
    <w:rsid w:val="00221864"/>
    <w:rsid w:val="00223F32"/>
    <w:rsid w:val="002244D0"/>
    <w:rsid w:val="00224F25"/>
    <w:rsid w:val="00226416"/>
    <w:rsid w:val="0023179A"/>
    <w:rsid w:val="0023291F"/>
    <w:rsid w:val="00234464"/>
    <w:rsid w:val="0023529C"/>
    <w:rsid w:val="00240205"/>
    <w:rsid w:val="00240586"/>
    <w:rsid w:val="002405C0"/>
    <w:rsid w:val="00240D4C"/>
    <w:rsid w:val="0024101E"/>
    <w:rsid w:val="00242C14"/>
    <w:rsid w:val="00243F45"/>
    <w:rsid w:val="002464E0"/>
    <w:rsid w:val="0025385E"/>
    <w:rsid w:val="00253E69"/>
    <w:rsid w:val="00257A5C"/>
    <w:rsid w:val="002618BF"/>
    <w:rsid w:val="0027023E"/>
    <w:rsid w:val="002709FB"/>
    <w:rsid w:val="00270FFB"/>
    <w:rsid w:val="002749AA"/>
    <w:rsid w:val="00277851"/>
    <w:rsid w:val="00277E73"/>
    <w:rsid w:val="00286579"/>
    <w:rsid w:val="0029420F"/>
    <w:rsid w:val="002957AC"/>
    <w:rsid w:val="002A2E0E"/>
    <w:rsid w:val="002A7605"/>
    <w:rsid w:val="002B27F1"/>
    <w:rsid w:val="002C0874"/>
    <w:rsid w:val="002C12B0"/>
    <w:rsid w:val="002C19D6"/>
    <w:rsid w:val="002C2942"/>
    <w:rsid w:val="002C317E"/>
    <w:rsid w:val="002C76BF"/>
    <w:rsid w:val="002D4007"/>
    <w:rsid w:val="002D5E9B"/>
    <w:rsid w:val="002D76A6"/>
    <w:rsid w:val="002D7A79"/>
    <w:rsid w:val="002E2E6C"/>
    <w:rsid w:val="002E4211"/>
    <w:rsid w:val="002E762B"/>
    <w:rsid w:val="002F007A"/>
    <w:rsid w:val="002F6189"/>
    <w:rsid w:val="00303F3E"/>
    <w:rsid w:val="0031387A"/>
    <w:rsid w:val="00315E16"/>
    <w:rsid w:val="0032162B"/>
    <w:rsid w:val="00331221"/>
    <w:rsid w:val="00331AA8"/>
    <w:rsid w:val="0033310A"/>
    <w:rsid w:val="00333E95"/>
    <w:rsid w:val="00342AAA"/>
    <w:rsid w:val="00344A57"/>
    <w:rsid w:val="0035033A"/>
    <w:rsid w:val="0035407D"/>
    <w:rsid w:val="0036124D"/>
    <w:rsid w:val="00362A3B"/>
    <w:rsid w:val="00365E0C"/>
    <w:rsid w:val="00366CD7"/>
    <w:rsid w:val="00370BC8"/>
    <w:rsid w:val="003760E5"/>
    <w:rsid w:val="00382A41"/>
    <w:rsid w:val="00390538"/>
    <w:rsid w:val="003907CB"/>
    <w:rsid w:val="003920EF"/>
    <w:rsid w:val="00392A26"/>
    <w:rsid w:val="0039337F"/>
    <w:rsid w:val="003A1E85"/>
    <w:rsid w:val="003A4E63"/>
    <w:rsid w:val="003A7E58"/>
    <w:rsid w:val="003B06A3"/>
    <w:rsid w:val="003B3C5E"/>
    <w:rsid w:val="003B717A"/>
    <w:rsid w:val="003C0A36"/>
    <w:rsid w:val="003C637B"/>
    <w:rsid w:val="003C7017"/>
    <w:rsid w:val="003D00DD"/>
    <w:rsid w:val="003D27B4"/>
    <w:rsid w:val="003D2B2C"/>
    <w:rsid w:val="003D4E4D"/>
    <w:rsid w:val="003D593F"/>
    <w:rsid w:val="003D6171"/>
    <w:rsid w:val="003D6739"/>
    <w:rsid w:val="003D6E5B"/>
    <w:rsid w:val="003E0832"/>
    <w:rsid w:val="003E0861"/>
    <w:rsid w:val="003E54F5"/>
    <w:rsid w:val="003F015F"/>
    <w:rsid w:val="003F4031"/>
    <w:rsid w:val="003F4A3B"/>
    <w:rsid w:val="003F5576"/>
    <w:rsid w:val="004021C5"/>
    <w:rsid w:val="0040280B"/>
    <w:rsid w:val="00411571"/>
    <w:rsid w:val="004159D9"/>
    <w:rsid w:val="00417BD1"/>
    <w:rsid w:val="004203B0"/>
    <w:rsid w:val="00421DBF"/>
    <w:rsid w:val="00426DB8"/>
    <w:rsid w:val="00431A93"/>
    <w:rsid w:val="00434BC8"/>
    <w:rsid w:val="0043595A"/>
    <w:rsid w:val="00435A51"/>
    <w:rsid w:val="00436DBF"/>
    <w:rsid w:val="00437A40"/>
    <w:rsid w:val="004409A2"/>
    <w:rsid w:val="00441F19"/>
    <w:rsid w:val="00442C27"/>
    <w:rsid w:val="00453B68"/>
    <w:rsid w:val="004549F9"/>
    <w:rsid w:val="004559DC"/>
    <w:rsid w:val="00456A89"/>
    <w:rsid w:val="0045734F"/>
    <w:rsid w:val="00460BF1"/>
    <w:rsid w:val="004722B1"/>
    <w:rsid w:val="00473A2A"/>
    <w:rsid w:val="00474027"/>
    <w:rsid w:val="00476C85"/>
    <w:rsid w:val="004776F5"/>
    <w:rsid w:val="004800D1"/>
    <w:rsid w:val="004820C2"/>
    <w:rsid w:val="00482E89"/>
    <w:rsid w:val="00484DF7"/>
    <w:rsid w:val="004856F8"/>
    <w:rsid w:val="00485BDD"/>
    <w:rsid w:val="0048630D"/>
    <w:rsid w:val="00486544"/>
    <w:rsid w:val="00486D86"/>
    <w:rsid w:val="00486EA1"/>
    <w:rsid w:val="00492A0D"/>
    <w:rsid w:val="0049304E"/>
    <w:rsid w:val="00494504"/>
    <w:rsid w:val="004A00FC"/>
    <w:rsid w:val="004A2FF6"/>
    <w:rsid w:val="004A707E"/>
    <w:rsid w:val="004B119E"/>
    <w:rsid w:val="004B2987"/>
    <w:rsid w:val="004B7C3B"/>
    <w:rsid w:val="004B7FED"/>
    <w:rsid w:val="004C216A"/>
    <w:rsid w:val="004C6B48"/>
    <w:rsid w:val="004D737F"/>
    <w:rsid w:val="004D7F4F"/>
    <w:rsid w:val="004E0411"/>
    <w:rsid w:val="004E3719"/>
    <w:rsid w:val="004E578F"/>
    <w:rsid w:val="004E66F7"/>
    <w:rsid w:val="004E6C5D"/>
    <w:rsid w:val="004F21BA"/>
    <w:rsid w:val="004F2698"/>
    <w:rsid w:val="004F466A"/>
    <w:rsid w:val="004F6222"/>
    <w:rsid w:val="00511373"/>
    <w:rsid w:val="0051463C"/>
    <w:rsid w:val="00514F4A"/>
    <w:rsid w:val="005153B5"/>
    <w:rsid w:val="0052090B"/>
    <w:rsid w:val="0052521C"/>
    <w:rsid w:val="005259A3"/>
    <w:rsid w:val="00533ACA"/>
    <w:rsid w:val="00533F92"/>
    <w:rsid w:val="005377DF"/>
    <w:rsid w:val="005411AD"/>
    <w:rsid w:val="005432C5"/>
    <w:rsid w:val="00544469"/>
    <w:rsid w:val="00552477"/>
    <w:rsid w:val="00552CA3"/>
    <w:rsid w:val="00571635"/>
    <w:rsid w:val="00573F9B"/>
    <w:rsid w:val="0057597F"/>
    <w:rsid w:val="00577533"/>
    <w:rsid w:val="005818A6"/>
    <w:rsid w:val="00581D9A"/>
    <w:rsid w:val="005831BB"/>
    <w:rsid w:val="005838AB"/>
    <w:rsid w:val="00584459"/>
    <w:rsid w:val="00584D43"/>
    <w:rsid w:val="00591F17"/>
    <w:rsid w:val="00593109"/>
    <w:rsid w:val="005951D8"/>
    <w:rsid w:val="005A024F"/>
    <w:rsid w:val="005A1968"/>
    <w:rsid w:val="005A4C2A"/>
    <w:rsid w:val="005A6744"/>
    <w:rsid w:val="005A7092"/>
    <w:rsid w:val="005B09EE"/>
    <w:rsid w:val="005B0EA3"/>
    <w:rsid w:val="005B1160"/>
    <w:rsid w:val="005B34CC"/>
    <w:rsid w:val="005B357D"/>
    <w:rsid w:val="005B581D"/>
    <w:rsid w:val="005D4C35"/>
    <w:rsid w:val="005D71C2"/>
    <w:rsid w:val="005E0CB1"/>
    <w:rsid w:val="005E114F"/>
    <w:rsid w:val="005E17DF"/>
    <w:rsid w:val="005E1C77"/>
    <w:rsid w:val="005E488D"/>
    <w:rsid w:val="005F2432"/>
    <w:rsid w:val="005F2849"/>
    <w:rsid w:val="005F2BCE"/>
    <w:rsid w:val="005F5D04"/>
    <w:rsid w:val="005F5D72"/>
    <w:rsid w:val="006008F5"/>
    <w:rsid w:val="00601A3B"/>
    <w:rsid w:val="006025E3"/>
    <w:rsid w:val="00606256"/>
    <w:rsid w:val="0061322B"/>
    <w:rsid w:val="006273D5"/>
    <w:rsid w:val="0063695B"/>
    <w:rsid w:val="00644A53"/>
    <w:rsid w:val="00645E9E"/>
    <w:rsid w:val="00646958"/>
    <w:rsid w:val="00650643"/>
    <w:rsid w:val="0065118B"/>
    <w:rsid w:val="0065355A"/>
    <w:rsid w:val="00654676"/>
    <w:rsid w:val="006572A8"/>
    <w:rsid w:val="00661F1D"/>
    <w:rsid w:val="00662A99"/>
    <w:rsid w:val="00665012"/>
    <w:rsid w:val="006665FC"/>
    <w:rsid w:val="006676F9"/>
    <w:rsid w:val="00671540"/>
    <w:rsid w:val="006719A6"/>
    <w:rsid w:val="006729E1"/>
    <w:rsid w:val="00673E55"/>
    <w:rsid w:val="0067476D"/>
    <w:rsid w:val="00675AFD"/>
    <w:rsid w:val="00675DB7"/>
    <w:rsid w:val="006807EF"/>
    <w:rsid w:val="006807F8"/>
    <w:rsid w:val="006821CC"/>
    <w:rsid w:val="006900EB"/>
    <w:rsid w:val="006920D7"/>
    <w:rsid w:val="006950C8"/>
    <w:rsid w:val="00697651"/>
    <w:rsid w:val="006A1A62"/>
    <w:rsid w:val="006A1D1E"/>
    <w:rsid w:val="006A49E1"/>
    <w:rsid w:val="006B0968"/>
    <w:rsid w:val="006B2606"/>
    <w:rsid w:val="006B3494"/>
    <w:rsid w:val="006B5C86"/>
    <w:rsid w:val="006B6605"/>
    <w:rsid w:val="006C59A0"/>
    <w:rsid w:val="006C70A1"/>
    <w:rsid w:val="006D7DB7"/>
    <w:rsid w:val="006E187B"/>
    <w:rsid w:val="006E1F4D"/>
    <w:rsid w:val="006E2AE8"/>
    <w:rsid w:val="006E3FF9"/>
    <w:rsid w:val="006E443B"/>
    <w:rsid w:val="006E581D"/>
    <w:rsid w:val="006E63F3"/>
    <w:rsid w:val="006E7CCD"/>
    <w:rsid w:val="006F25D9"/>
    <w:rsid w:val="006F2F69"/>
    <w:rsid w:val="006F4104"/>
    <w:rsid w:val="006F4C3B"/>
    <w:rsid w:val="006F7265"/>
    <w:rsid w:val="00701823"/>
    <w:rsid w:val="0070285B"/>
    <w:rsid w:val="00704460"/>
    <w:rsid w:val="0071777E"/>
    <w:rsid w:val="00720765"/>
    <w:rsid w:val="00723247"/>
    <w:rsid w:val="00725717"/>
    <w:rsid w:val="00733393"/>
    <w:rsid w:val="00741C24"/>
    <w:rsid w:val="00746387"/>
    <w:rsid w:val="007506D3"/>
    <w:rsid w:val="007540BF"/>
    <w:rsid w:val="00757374"/>
    <w:rsid w:val="007613A4"/>
    <w:rsid w:val="007673DA"/>
    <w:rsid w:val="00767689"/>
    <w:rsid w:val="007704CB"/>
    <w:rsid w:val="0078654E"/>
    <w:rsid w:val="007900B5"/>
    <w:rsid w:val="00791A20"/>
    <w:rsid w:val="00792710"/>
    <w:rsid w:val="00794E21"/>
    <w:rsid w:val="007A0FF3"/>
    <w:rsid w:val="007A1F68"/>
    <w:rsid w:val="007A66F6"/>
    <w:rsid w:val="007A74D3"/>
    <w:rsid w:val="007C143C"/>
    <w:rsid w:val="007C23D8"/>
    <w:rsid w:val="007C54F1"/>
    <w:rsid w:val="007D4478"/>
    <w:rsid w:val="007D5F03"/>
    <w:rsid w:val="007D6321"/>
    <w:rsid w:val="007D7774"/>
    <w:rsid w:val="007E183E"/>
    <w:rsid w:val="007E1D42"/>
    <w:rsid w:val="007E3695"/>
    <w:rsid w:val="007E3BC6"/>
    <w:rsid w:val="007E531C"/>
    <w:rsid w:val="007F0B0A"/>
    <w:rsid w:val="007F1A7D"/>
    <w:rsid w:val="007F2A09"/>
    <w:rsid w:val="007F3933"/>
    <w:rsid w:val="007F3B11"/>
    <w:rsid w:val="007F4571"/>
    <w:rsid w:val="007F72B4"/>
    <w:rsid w:val="00802FAA"/>
    <w:rsid w:val="0080475C"/>
    <w:rsid w:val="008109A8"/>
    <w:rsid w:val="0081253B"/>
    <w:rsid w:val="00813B7F"/>
    <w:rsid w:val="00815B52"/>
    <w:rsid w:val="00816D6A"/>
    <w:rsid w:val="00820403"/>
    <w:rsid w:val="00821492"/>
    <w:rsid w:val="00823894"/>
    <w:rsid w:val="00827142"/>
    <w:rsid w:val="008309AB"/>
    <w:rsid w:val="00831088"/>
    <w:rsid w:val="00836189"/>
    <w:rsid w:val="00844387"/>
    <w:rsid w:val="00847E28"/>
    <w:rsid w:val="00851AD4"/>
    <w:rsid w:val="008534F1"/>
    <w:rsid w:val="008535CF"/>
    <w:rsid w:val="008549E5"/>
    <w:rsid w:val="00857E46"/>
    <w:rsid w:val="00863BFD"/>
    <w:rsid w:val="00876D9F"/>
    <w:rsid w:val="00876F30"/>
    <w:rsid w:val="00882DE6"/>
    <w:rsid w:val="00884832"/>
    <w:rsid w:val="008864DA"/>
    <w:rsid w:val="0088734F"/>
    <w:rsid w:val="008919C6"/>
    <w:rsid w:val="00892E41"/>
    <w:rsid w:val="0089320D"/>
    <w:rsid w:val="0089331B"/>
    <w:rsid w:val="00896DE9"/>
    <w:rsid w:val="008A128D"/>
    <w:rsid w:val="008A3BD0"/>
    <w:rsid w:val="008A5E71"/>
    <w:rsid w:val="008C5D2B"/>
    <w:rsid w:val="008C7D54"/>
    <w:rsid w:val="008D1311"/>
    <w:rsid w:val="008D2D95"/>
    <w:rsid w:val="008E0660"/>
    <w:rsid w:val="008E2C3D"/>
    <w:rsid w:val="008E72E8"/>
    <w:rsid w:val="008E7D4B"/>
    <w:rsid w:val="008F0070"/>
    <w:rsid w:val="008F17D5"/>
    <w:rsid w:val="008F1881"/>
    <w:rsid w:val="008F339E"/>
    <w:rsid w:val="00901AB1"/>
    <w:rsid w:val="00912540"/>
    <w:rsid w:val="00912703"/>
    <w:rsid w:val="00912A13"/>
    <w:rsid w:val="00921FE3"/>
    <w:rsid w:val="00924A4E"/>
    <w:rsid w:val="00926321"/>
    <w:rsid w:val="00926D07"/>
    <w:rsid w:val="00927782"/>
    <w:rsid w:val="00927DE1"/>
    <w:rsid w:val="0093352F"/>
    <w:rsid w:val="009341F8"/>
    <w:rsid w:val="00934292"/>
    <w:rsid w:val="009379FA"/>
    <w:rsid w:val="00943940"/>
    <w:rsid w:val="00954FDE"/>
    <w:rsid w:val="00971E05"/>
    <w:rsid w:val="00976852"/>
    <w:rsid w:val="00984963"/>
    <w:rsid w:val="009849DE"/>
    <w:rsid w:val="009926BF"/>
    <w:rsid w:val="009B20D4"/>
    <w:rsid w:val="009B3697"/>
    <w:rsid w:val="009B42C1"/>
    <w:rsid w:val="009C12D1"/>
    <w:rsid w:val="009C2691"/>
    <w:rsid w:val="009C35AA"/>
    <w:rsid w:val="009C777C"/>
    <w:rsid w:val="009C7C30"/>
    <w:rsid w:val="009D1406"/>
    <w:rsid w:val="009D632C"/>
    <w:rsid w:val="009E0793"/>
    <w:rsid w:val="009E2B26"/>
    <w:rsid w:val="009E3812"/>
    <w:rsid w:val="009E4F90"/>
    <w:rsid w:val="009E524C"/>
    <w:rsid w:val="009F1684"/>
    <w:rsid w:val="009F68E2"/>
    <w:rsid w:val="00A02612"/>
    <w:rsid w:val="00A07E63"/>
    <w:rsid w:val="00A105BB"/>
    <w:rsid w:val="00A11E3E"/>
    <w:rsid w:val="00A166AA"/>
    <w:rsid w:val="00A177ED"/>
    <w:rsid w:val="00A206D7"/>
    <w:rsid w:val="00A20F60"/>
    <w:rsid w:val="00A22979"/>
    <w:rsid w:val="00A2583C"/>
    <w:rsid w:val="00A27B01"/>
    <w:rsid w:val="00A3629F"/>
    <w:rsid w:val="00A365FC"/>
    <w:rsid w:val="00A3769A"/>
    <w:rsid w:val="00A444FA"/>
    <w:rsid w:val="00A457AF"/>
    <w:rsid w:val="00A46F04"/>
    <w:rsid w:val="00A50187"/>
    <w:rsid w:val="00A56E5C"/>
    <w:rsid w:val="00A60650"/>
    <w:rsid w:val="00A60CDC"/>
    <w:rsid w:val="00A62102"/>
    <w:rsid w:val="00A6228C"/>
    <w:rsid w:val="00A64725"/>
    <w:rsid w:val="00A6597E"/>
    <w:rsid w:val="00A66F62"/>
    <w:rsid w:val="00A67A30"/>
    <w:rsid w:val="00A70E4B"/>
    <w:rsid w:val="00A72360"/>
    <w:rsid w:val="00A90AAA"/>
    <w:rsid w:val="00A93280"/>
    <w:rsid w:val="00AA32DA"/>
    <w:rsid w:val="00AB30EF"/>
    <w:rsid w:val="00AB38F8"/>
    <w:rsid w:val="00AB3B6B"/>
    <w:rsid w:val="00AB6AF3"/>
    <w:rsid w:val="00AC29E8"/>
    <w:rsid w:val="00AD2823"/>
    <w:rsid w:val="00AD4981"/>
    <w:rsid w:val="00AD5D89"/>
    <w:rsid w:val="00AE1E07"/>
    <w:rsid w:val="00AE2444"/>
    <w:rsid w:val="00AE534E"/>
    <w:rsid w:val="00AE543C"/>
    <w:rsid w:val="00AE6405"/>
    <w:rsid w:val="00AE6E75"/>
    <w:rsid w:val="00AF0DDB"/>
    <w:rsid w:val="00AF384A"/>
    <w:rsid w:val="00AF39CE"/>
    <w:rsid w:val="00B07000"/>
    <w:rsid w:val="00B07D07"/>
    <w:rsid w:val="00B132F3"/>
    <w:rsid w:val="00B13BE1"/>
    <w:rsid w:val="00B14E48"/>
    <w:rsid w:val="00B218B3"/>
    <w:rsid w:val="00B25111"/>
    <w:rsid w:val="00B32D01"/>
    <w:rsid w:val="00B33F01"/>
    <w:rsid w:val="00B3489C"/>
    <w:rsid w:val="00B4028D"/>
    <w:rsid w:val="00B443D5"/>
    <w:rsid w:val="00B45BCC"/>
    <w:rsid w:val="00B47AAE"/>
    <w:rsid w:val="00B500D1"/>
    <w:rsid w:val="00B52D86"/>
    <w:rsid w:val="00B55E83"/>
    <w:rsid w:val="00B6351F"/>
    <w:rsid w:val="00B67B55"/>
    <w:rsid w:val="00B705BD"/>
    <w:rsid w:val="00B71929"/>
    <w:rsid w:val="00B71D5E"/>
    <w:rsid w:val="00B73A0D"/>
    <w:rsid w:val="00B76051"/>
    <w:rsid w:val="00B7647E"/>
    <w:rsid w:val="00B76838"/>
    <w:rsid w:val="00B8571E"/>
    <w:rsid w:val="00B907D5"/>
    <w:rsid w:val="00B915B4"/>
    <w:rsid w:val="00B936F6"/>
    <w:rsid w:val="00B94D2E"/>
    <w:rsid w:val="00BA75B8"/>
    <w:rsid w:val="00BB0197"/>
    <w:rsid w:val="00BB49CD"/>
    <w:rsid w:val="00BB501F"/>
    <w:rsid w:val="00BC2C92"/>
    <w:rsid w:val="00BC6B30"/>
    <w:rsid w:val="00BC6C8F"/>
    <w:rsid w:val="00BC7A3D"/>
    <w:rsid w:val="00BD1035"/>
    <w:rsid w:val="00BD2050"/>
    <w:rsid w:val="00BD4E75"/>
    <w:rsid w:val="00BD726E"/>
    <w:rsid w:val="00BE0098"/>
    <w:rsid w:val="00BE348C"/>
    <w:rsid w:val="00BE777E"/>
    <w:rsid w:val="00C043AB"/>
    <w:rsid w:val="00C1284F"/>
    <w:rsid w:val="00C15DF5"/>
    <w:rsid w:val="00C370B2"/>
    <w:rsid w:val="00C41D8E"/>
    <w:rsid w:val="00C5023C"/>
    <w:rsid w:val="00C51E84"/>
    <w:rsid w:val="00C60053"/>
    <w:rsid w:val="00C62731"/>
    <w:rsid w:val="00C66ABE"/>
    <w:rsid w:val="00C6756E"/>
    <w:rsid w:val="00C71EC6"/>
    <w:rsid w:val="00C8341F"/>
    <w:rsid w:val="00C83AAD"/>
    <w:rsid w:val="00C94CFE"/>
    <w:rsid w:val="00C97776"/>
    <w:rsid w:val="00CB0D55"/>
    <w:rsid w:val="00CB0E14"/>
    <w:rsid w:val="00CB2AAF"/>
    <w:rsid w:val="00CB73B0"/>
    <w:rsid w:val="00CC2B09"/>
    <w:rsid w:val="00CC3EB6"/>
    <w:rsid w:val="00CC412E"/>
    <w:rsid w:val="00CC443E"/>
    <w:rsid w:val="00CC6EBF"/>
    <w:rsid w:val="00CD18CB"/>
    <w:rsid w:val="00CD28FA"/>
    <w:rsid w:val="00CD6114"/>
    <w:rsid w:val="00CD6280"/>
    <w:rsid w:val="00CD702C"/>
    <w:rsid w:val="00CE1DE0"/>
    <w:rsid w:val="00CE5554"/>
    <w:rsid w:val="00CF53CE"/>
    <w:rsid w:val="00CF6EFA"/>
    <w:rsid w:val="00D1406C"/>
    <w:rsid w:val="00D142F0"/>
    <w:rsid w:val="00D1483F"/>
    <w:rsid w:val="00D15CCD"/>
    <w:rsid w:val="00D200D1"/>
    <w:rsid w:val="00D23300"/>
    <w:rsid w:val="00D239BA"/>
    <w:rsid w:val="00D252BD"/>
    <w:rsid w:val="00D32C1E"/>
    <w:rsid w:val="00D33F1E"/>
    <w:rsid w:val="00D34230"/>
    <w:rsid w:val="00D35485"/>
    <w:rsid w:val="00D365D6"/>
    <w:rsid w:val="00D369DA"/>
    <w:rsid w:val="00D40098"/>
    <w:rsid w:val="00D461EE"/>
    <w:rsid w:val="00D53930"/>
    <w:rsid w:val="00D64B01"/>
    <w:rsid w:val="00D67BFF"/>
    <w:rsid w:val="00D72E8F"/>
    <w:rsid w:val="00D748C6"/>
    <w:rsid w:val="00D76352"/>
    <w:rsid w:val="00D80350"/>
    <w:rsid w:val="00D81BF5"/>
    <w:rsid w:val="00D81E23"/>
    <w:rsid w:val="00D92AD0"/>
    <w:rsid w:val="00DA15AA"/>
    <w:rsid w:val="00DA1D08"/>
    <w:rsid w:val="00DA3493"/>
    <w:rsid w:val="00DB0EC2"/>
    <w:rsid w:val="00DB3B2F"/>
    <w:rsid w:val="00DB55E9"/>
    <w:rsid w:val="00DB78FE"/>
    <w:rsid w:val="00DB7FFD"/>
    <w:rsid w:val="00DC4731"/>
    <w:rsid w:val="00DC5875"/>
    <w:rsid w:val="00DC730F"/>
    <w:rsid w:val="00DD0FAB"/>
    <w:rsid w:val="00DD176A"/>
    <w:rsid w:val="00DD20AC"/>
    <w:rsid w:val="00DD41DC"/>
    <w:rsid w:val="00DD5A0F"/>
    <w:rsid w:val="00DD6255"/>
    <w:rsid w:val="00DE1915"/>
    <w:rsid w:val="00DE2874"/>
    <w:rsid w:val="00DE34C8"/>
    <w:rsid w:val="00DF2C4F"/>
    <w:rsid w:val="00DF44CC"/>
    <w:rsid w:val="00E00D86"/>
    <w:rsid w:val="00E01244"/>
    <w:rsid w:val="00E11A8D"/>
    <w:rsid w:val="00E17419"/>
    <w:rsid w:val="00E216B2"/>
    <w:rsid w:val="00E24940"/>
    <w:rsid w:val="00E25D11"/>
    <w:rsid w:val="00E30424"/>
    <w:rsid w:val="00E32462"/>
    <w:rsid w:val="00E40FBC"/>
    <w:rsid w:val="00E4215F"/>
    <w:rsid w:val="00E4757B"/>
    <w:rsid w:val="00E56DC9"/>
    <w:rsid w:val="00E61BB4"/>
    <w:rsid w:val="00E62BCA"/>
    <w:rsid w:val="00E65514"/>
    <w:rsid w:val="00E66034"/>
    <w:rsid w:val="00E71448"/>
    <w:rsid w:val="00E7530D"/>
    <w:rsid w:val="00E75E6F"/>
    <w:rsid w:val="00E77347"/>
    <w:rsid w:val="00E82FF3"/>
    <w:rsid w:val="00E86069"/>
    <w:rsid w:val="00E903FA"/>
    <w:rsid w:val="00E91B03"/>
    <w:rsid w:val="00EA4016"/>
    <w:rsid w:val="00EA57A5"/>
    <w:rsid w:val="00EB4D2F"/>
    <w:rsid w:val="00EC2E23"/>
    <w:rsid w:val="00ED085E"/>
    <w:rsid w:val="00ED0893"/>
    <w:rsid w:val="00ED1347"/>
    <w:rsid w:val="00ED7C22"/>
    <w:rsid w:val="00EE0B1C"/>
    <w:rsid w:val="00EE42AA"/>
    <w:rsid w:val="00EF3D07"/>
    <w:rsid w:val="00F079B2"/>
    <w:rsid w:val="00F11656"/>
    <w:rsid w:val="00F123B6"/>
    <w:rsid w:val="00F14ACA"/>
    <w:rsid w:val="00F202E2"/>
    <w:rsid w:val="00F2253B"/>
    <w:rsid w:val="00F22543"/>
    <w:rsid w:val="00F24600"/>
    <w:rsid w:val="00F25A5E"/>
    <w:rsid w:val="00F35C56"/>
    <w:rsid w:val="00F36D18"/>
    <w:rsid w:val="00F37AC0"/>
    <w:rsid w:val="00F37EC7"/>
    <w:rsid w:val="00F4117D"/>
    <w:rsid w:val="00F44386"/>
    <w:rsid w:val="00F532E4"/>
    <w:rsid w:val="00F545BD"/>
    <w:rsid w:val="00F55B4F"/>
    <w:rsid w:val="00F72A60"/>
    <w:rsid w:val="00F74D5A"/>
    <w:rsid w:val="00F764D6"/>
    <w:rsid w:val="00F80AD1"/>
    <w:rsid w:val="00F827F4"/>
    <w:rsid w:val="00F82986"/>
    <w:rsid w:val="00F83E87"/>
    <w:rsid w:val="00F86CB6"/>
    <w:rsid w:val="00F901B5"/>
    <w:rsid w:val="00F962DF"/>
    <w:rsid w:val="00F97C54"/>
    <w:rsid w:val="00FA2E8A"/>
    <w:rsid w:val="00FA4BA8"/>
    <w:rsid w:val="00FA6A9A"/>
    <w:rsid w:val="00FB165D"/>
    <w:rsid w:val="00FB3746"/>
    <w:rsid w:val="00FB39AC"/>
    <w:rsid w:val="00FB5D2B"/>
    <w:rsid w:val="00FC069C"/>
    <w:rsid w:val="00FC21DB"/>
    <w:rsid w:val="00FC4B29"/>
    <w:rsid w:val="00FD31DC"/>
    <w:rsid w:val="00FD4026"/>
    <w:rsid w:val="00FE0D2A"/>
    <w:rsid w:val="00FE1568"/>
    <w:rsid w:val="00FF1C77"/>
    <w:rsid w:val="00FF1E7D"/>
    <w:rsid w:val="00FF2201"/>
    <w:rsid w:val="00FF462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FCDBA1"/>
  <w15:docId w15:val="{F0F47C2E-095D-4CD9-854C-7A419CB5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73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3B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03B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03B03"/>
    <w:pPr>
      <w:spacing w:after="120" w:line="480" w:lineRule="auto"/>
      <w:ind w:left="283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03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1702B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702B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F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21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18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18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8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1253B"/>
    <w:pPr>
      <w:jc w:val="center"/>
    </w:pPr>
    <w:rPr>
      <w:rFonts w:eastAsia="Times New Roman"/>
      <w:b/>
      <w:sz w:val="28"/>
    </w:rPr>
  </w:style>
  <w:style w:type="character" w:customStyle="1" w:styleId="ae">
    <w:name w:val="Заголовок Знак"/>
    <w:basedOn w:val="a0"/>
    <w:link w:val="ad"/>
    <w:rsid w:val="008125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7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E7734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464E0"/>
    <w:pPr>
      <w:ind w:left="720"/>
      <w:contextualSpacing/>
    </w:pPr>
  </w:style>
  <w:style w:type="character" w:customStyle="1" w:styleId="af1">
    <w:name w:val="Основной текст + Полужирный"/>
    <w:basedOn w:val="a0"/>
    <w:rsid w:val="0052090B"/>
    <w:rPr>
      <w:rFonts w:ascii="Times New Roman" w:hAnsi="Times New Roman" w:cs="Times New Roman" w:hint="default"/>
      <w:b/>
      <w:bCs/>
      <w:spacing w:val="0"/>
    </w:rPr>
  </w:style>
  <w:style w:type="paragraph" w:customStyle="1" w:styleId="Default">
    <w:name w:val="Default"/>
    <w:rsid w:val="00520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1">
    <w:name w:val="Pa1+1"/>
    <w:basedOn w:val="a"/>
    <w:next w:val="a"/>
    <w:uiPriority w:val="99"/>
    <w:rsid w:val="00792710"/>
    <w:pPr>
      <w:autoSpaceDE w:val="0"/>
      <w:autoSpaceDN w:val="0"/>
      <w:adjustRightInd w:val="0"/>
      <w:spacing w:line="34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paragraph" w:customStyle="1" w:styleId="Pa21">
    <w:name w:val="Pa2+1"/>
    <w:basedOn w:val="a"/>
    <w:next w:val="a"/>
    <w:uiPriority w:val="99"/>
    <w:rsid w:val="00792710"/>
    <w:pPr>
      <w:autoSpaceDE w:val="0"/>
      <w:autoSpaceDN w:val="0"/>
      <w:adjustRightInd w:val="0"/>
      <w:spacing w:line="26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paragraph" w:customStyle="1" w:styleId="Pa16">
    <w:name w:val="Pa16"/>
    <w:basedOn w:val="a"/>
    <w:next w:val="a"/>
    <w:uiPriority w:val="99"/>
    <w:rsid w:val="00792710"/>
    <w:pPr>
      <w:autoSpaceDE w:val="0"/>
      <w:autoSpaceDN w:val="0"/>
      <w:adjustRightInd w:val="0"/>
      <w:spacing w:line="26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character" w:customStyle="1" w:styleId="font261">
    <w:name w:val="font261"/>
    <w:basedOn w:val="a0"/>
    <w:rsid w:val="0079271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2194.1</c:v>
                </c:pt>
                <c:pt idx="1">
                  <c:v>2169.1</c:v>
                </c:pt>
                <c:pt idx="2">
                  <c:v>2071</c:v>
                </c:pt>
                <c:pt idx="3">
                  <c:v>2470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2D-4299-996E-1E0A1E660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244928"/>
        <c:axId val="39246464"/>
      </c:barChart>
      <c:catAx>
        <c:axId val="3924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39246464"/>
        <c:crosses val="autoZero"/>
        <c:auto val="1"/>
        <c:lblAlgn val="ctr"/>
        <c:lblOffset val="100"/>
        <c:noMultiLvlLbl val="0"/>
      </c:catAx>
      <c:valAx>
        <c:axId val="39246464"/>
        <c:scaling>
          <c:orientation val="minMax"/>
          <c:max val="2500"/>
          <c:min val="200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39244928"/>
        <c:crosses val="autoZero"/>
        <c:crossBetween val="between"/>
        <c:majorUnit val="100"/>
      </c:valAx>
    </c:plotArea>
    <c:plotVisOnly val="1"/>
    <c:dispBlanksAs val="gap"/>
    <c:showDLblsOverMax val="0"/>
  </c:chart>
  <c:spPr>
    <a:ln w="19050">
      <a:solidFill>
        <a:schemeClr val="tx1">
          <a:lumMod val="50000"/>
          <a:lumOff val="50000"/>
        </a:schemeClr>
      </a:solidFill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tx1">
                    <a:lumMod val="75000"/>
                    <a:lumOff val="25000"/>
                  </a:schemeClr>
                </a:solidFill>
              </a:defRPr>
            </a:pPr>
            <a:r>
              <a:rPr lang="ru-RU" sz="1400" dirty="0" smtClean="0">
                <a:solidFill>
                  <a:schemeClr val="tx1">
                    <a:lumMod val="75000"/>
                    <a:lumOff val="25000"/>
                  </a:schemeClr>
                </a:solidFill>
              </a:rPr>
              <a:t>Рекультивация нарушенных</a:t>
            </a:r>
            <a:r>
              <a:rPr lang="ru-RU" sz="1400" baseline="0" dirty="0" smtClean="0">
                <a:solidFill>
                  <a:schemeClr val="tx1">
                    <a:lumMod val="75000"/>
                    <a:lumOff val="25000"/>
                  </a:schemeClr>
                </a:solidFill>
              </a:rPr>
              <a:t> земель, %</a:t>
            </a:r>
            <a:endParaRPr lang="ru-RU" sz="1400" dirty="0">
              <a:solidFill>
                <a:schemeClr val="tx1">
                  <a:lumMod val="75000"/>
                  <a:lumOff val="25000"/>
                </a:schemeClr>
              </a:solidFill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diamond"/>
            <c:size val="7"/>
          </c:marker>
          <c:dLbls>
            <c:dLbl>
              <c:idx val="0"/>
              <c:layout>
                <c:manualLayout>
                  <c:x val="2.2912419322967072E-17"/>
                  <c:y val="2.6041666666666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F78-4859-8CF9-FEA8B3B3E2B8}"/>
                </c:ext>
              </c:extLst>
            </c:dLbl>
            <c:dLbl>
              <c:idx val="1"/>
              <c:layout>
                <c:manualLayout>
                  <c:x val="2.4995655282753016E-3"/>
                  <c:y val="3.038194444444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78-4859-8CF9-FEA8B3B3E2B8}"/>
                </c:ext>
              </c:extLst>
            </c:dLbl>
            <c:dLbl>
              <c:idx val="2"/>
              <c:layout>
                <c:manualLayout>
                  <c:x val="4.9991310565506031E-3"/>
                  <c:y val="2.6041666666666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F78-4859-8CF9-FEA8B3B3E2B8}"/>
                </c:ext>
              </c:extLst>
            </c:dLbl>
            <c:dLbl>
              <c:idx val="3"/>
              <c:layout>
                <c:manualLayout>
                  <c:x val="0"/>
                  <c:y val="3.47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F78-4859-8CF9-FEA8B3B3E2B8}"/>
                </c:ext>
              </c:extLst>
            </c:dLbl>
            <c:dLbl>
              <c:idx val="4"/>
              <c:layout>
                <c:manualLayout>
                  <c:x val="-1.2498437695288181E-2"/>
                  <c:y val="3.9062499999999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F78-4859-8CF9-FEA8B3B3E2B8}"/>
                </c:ext>
              </c:extLst>
            </c:dLbl>
            <c:dLbl>
              <c:idx val="5"/>
              <c:layout>
                <c:manualLayout>
                  <c:x val="-7.4990626171729455E-3"/>
                  <c:y val="3.47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F78-4859-8CF9-FEA8B3B3E2B8}"/>
                </c:ext>
              </c:extLst>
            </c:dLbl>
            <c:dLbl>
              <c:idx val="6"/>
              <c:layout>
                <c:manualLayout>
                  <c:x val="-1.4998125234345707E-2"/>
                  <c:y val="4.340277777777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F78-4859-8CF9-FEA8B3B3E2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</c:v>
                </c:pt>
                <c:pt idx="1">
                  <c:v>37</c:v>
                </c:pt>
                <c:pt idx="2">
                  <c:v>38</c:v>
                </c:pt>
                <c:pt idx="3">
                  <c:v>39</c:v>
                </c:pt>
                <c:pt idx="4">
                  <c:v>42</c:v>
                </c:pt>
                <c:pt idx="5">
                  <c:v>43</c:v>
                </c:pt>
                <c:pt idx="6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F78-4859-8CF9-FEA8B3B3E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41504"/>
        <c:axId val="40747392"/>
      </c:lineChart>
      <c:catAx>
        <c:axId val="4074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chemeClr val="tx1">
                    <a:lumMod val="75000"/>
                    <a:lumOff val="25000"/>
                  </a:schemeClr>
                </a:solidFill>
              </a:defRPr>
            </a:pPr>
            <a:endParaRPr lang="ru-RU"/>
          </a:p>
        </c:txPr>
        <c:crossAx val="40747392"/>
        <c:crosses val="autoZero"/>
        <c:auto val="1"/>
        <c:lblAlgn val="ctr"/>
        <c:lblOffset val="100"/>
        <c:noMultiLvlLbl val="0"/>
      </c:catAx>
      <c:valAx>
        <c:axId val="40747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chemeClr val="tx1">
                    <a:lumMod val="75000"/>
                    <a:lumOff val="25000"/>
                  </a:schemeClr>
                </a:solidFill>
              </a:defRPr>
            </a:pPr>
            <a:endParaRPr lang="ru-RU"/>
          </a:p>
        </c:txPr>
        <c:crossAx val="40741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06C1-CE61-4336-A1F2-171E32E7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Ecologi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Наталья Анатольевна1</dc:creator>
  <cp:lastModifiedBy>316-User1</cp:lastModifiedBy>
  <cp:revision>74</cp:revision>
  <cp:lastPrinted>2017-01-11T08:01:00Z</cp:lastPrinted>
  <dcterms:created xsi:type="dcterms:W3CDTF">2015-12-30T06:04:00Z</dcterms:created>
  <dcterms:modified xsi:type="dcterms:W3CDTF">2019-02-26T11:14:00Z</dcterms:modified>
</cp:coreProperties>
</file>