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850305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D52E02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D52E02">
        <w:rPr>
          <w:sz w:val="28"/>
          <w:szCs w:val="28"/>
        </w:rPr>
        <w:t>1</w:t>
      </w:r>
      <w:r w:rsidR="0085030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8503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Файзуллин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8503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Юлаев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8503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Магалимов</w:t>
            </w:r>
            <w:proofErr w:type="spellEnd"/>
            <w:r>
              <w:rPr>
                <w:sz w:val="28"/>
                <w:szCs w:val="28"/>
              </w:rPr>
              <w:t xml:space="preserve"> Ф.Р.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850305">
            <w:proofErr w:type="spellStart"/>
            <w:r>
              <w:rPr>
                <w:sz w:val="28"/>
                <w:szCs w:val="28"/>
              </w:rPr>
              <w:t>Магалимов</w:t>
            </w:r>
            <w:proofErr w:type="spellEnd"/>
            <w:r>
              <w:rPr>
                <w:sz w:val="28"/>
                <w:szCs w:val="28"/>
              </w:rPr>
              <w:t xml:space="preserve"> И.Х</w:t>
            </w:r>
          </w:p>
        </w:tc>
        <w:tc>
          <w:tcPr>
            <w:tcW w:w="3099" w:type="dxa"/>
          </w:tcPr>
          <w:p w:rsidR="003E4BDC" w:rsidRDefault="00D52E02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 w:rsidP="006820E7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Pr="00334B48" w:rsidRDefault="00850305" w:rsidP="006820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Гибадуллин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 w:rsidP="00C455B6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Pr="002049A0" w:rsidRDefault="00850305" w:rsidP="0068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 И.Ф.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 w:rsidP="00D52E02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Pr="002049A0" w:rsidRDefault="00850305" w:rsidP="00D52E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Цурцумия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proofErr w:type="spellStart"/>
            <w:r>
              <w:rPr>
                <w:sz w:val="28"/>
                <w:szCs w:val="28"/>
              </w:rPr>
              <w:t>Зиннатуллин</w:t>
            </w:r>
            <w:proofErr w:type="spellEnd"/>
            <w:r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proofErr w:type="spellStart"/>
            <w:r>
              <w:rPr>
                <w:sz w:val="28"/>
                <w:szCs w:val="28"/>
              </w:rPr>
              <w:t>Салимгареев</w:t>
            </w:r>
            <w:proofErr w:type="spellEnd"/>
            <w:r>
              <w:rPr>
                <w:sz w:val="28"/>
                <w:szCs w:val="28"/>
              </w:rPr>
              <w:t xml:space="preserve"> Ф.Р.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r>
              <w:rPr>
                <w:sz w:val="28"/>
                <w:szCs w:val="28"/>
              </w:rPr>
              <w:t>Нафиков Д.Х.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r>
              <w:rPr>
                <w:sz w:val="28"/>
                <w:szCs w:val="28"/>
              </w:rPr>
              <w:t>Борисов В.М.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r>
              <w:rPr>
                <w:sz w:val="28"/>
                <w:szCs w:val="28"/>
              </w:rPr>
              <w:t>Джафаров Д.М.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r>
              <w:rPr>
                <w:sz w:val="28"/>
                <w:szCs w:val="28"/>
              </w:rPr>
              <w:t>Садыков Р.М.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>ст. 8.23</w:t>
            </w:r>
            <w:r w:rsidRPr="00BC19DC">
              <w:rPr>
                <w:sz w:val="28"/>
                <w:szCs w:val="28"/>
              </w:rPr>
              <w:t>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r>
              <w:rPr>
                <w:sz w:val="28"/>
                <w:szCs w:val="28"/>
              </w:rPr>
              <w:t>Струков А.Н</w:t>
            </w:r>
          </w:p>
        </w:tc>
        <w:tc>
          <w:tcPr>
            <w:tcW w:w="3099" w:type="dxa"/>
          </w:tcPr>
          <w:p w:rsidR="00850305" w:rsidRPr="001D37CD" w:rsidRDefault="00850305" w:rsidP="00D52E02">
            <w:pPr>
              <w:rPr>
                <w:sz w:val="28"/>
                <w:szCs w:val="28"/>
              </w:rPr>
            </w:pPr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>ч.1 ст. 7.3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850305" w:rsidTr="00334B48">
        <w:tc>
          <w:tcPr>
            <w:tcW w:w="594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40" w:type="dxa"/>
          </w:tcPr>
          <w:p w:rsidR="00850305" w:rsidRDefault="00850305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850305" w:rsidRDefault="00850305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850305" w:rsidRDefault="00850305">
            <w:proofErr w:type="spellStart"/>
            <w:r>
              <w:rPr>
                <w:sz w:val="28"/>
                <w:szCs w:val="28"/>
              </w:rPr>
              <w:t>Гилязов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3099" w:type="dxa"/>
          </w:tcPr>
          <w:p w:rsidR="00850305" w:rsidRDefault="00850305" w:rsidP="00850305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 xml:space="preserve">ст. 3,6 </w:t>
            </w:r>
            <w:r w:rsidRPr="00BC19DC">
              <w:rPr>
                <w:sz w:val="28"/>
                <w:szCs w:val="28"/>
              </w:rPr>
              <w:t>КоАП Р</w:t>
            </w:r>
            <w:r>
              <w:rPr>
                <w:sz w:val="28"/>
                <w:szCs w:val="28"/>
              </w:rPr>
              <w:t>Т</w:t>
            </w:r>
          </w:p>
        </w:tc>
      </w:tr>
    </w:tbl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850305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D7AED"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 w:rsidR="00DD7AED">
        <w:rPr>
          <w:sz w:val="28"/>
          <w:szCs w:val="28"/>
        </w:rPr>
        <w:t xml:space="preserve">.2015г. в  07  ч. 00 мин. в здании ЦДТ по адресу: г. Азнакаево  начальник  Приикского ТУ МЭПР РТ Х.С. </w:t>
      </w:r>
      <w:proofErr w:type="spellStart"/>
      <w:r w:rsidR="00DD7AED">
        <w:rPr>
          <w:sz w:val="28"/>
          <w:szCs w:val="28"/>
        </w:rPr>
        <w:t>Мустакимов</w:t>
      </w:r>
      <w:proofErr w:type="spellEnd"/>
      <w:r w:rsidR="00DD7AED">
        <w:rPr>
          <w:sz w:val="28"/>
          <w:szCs w:val="28"/>
        </w:rPr>
        <w:t xml:space="preserve">  принял участие в еженедельной планерке по основным вопросам жизнедеятельности района и г. Азнакаево.</w:t>
      </w:r>
    </w:p>
    <w:p w:rsidR="00EA791D" w:rsidRDefault="00EA791D" w:rsidP="00EA791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53906">
        <w:rPr>
          <w:b/>
          <w:sz w:val="28"/>
          <w:szCs w:val="28"/>
          <w:u w:val="single"/>
        </w:rPr>
        <w:t>Состояние водных ресурсов и биотестирования.</w:t>
      </w:r>
      <w:r>
        <w:rPr>
          <w:b/>
          <w:sz w:val="28"/>
          <w:szCs w:val="28"/>
          <w:u w:val="single"/>
        </w:rPr>
        <w:t xml:space="preserve"> </w:t>
      </w:r>
    </w:p>
    <w:p w:rsidR="00EA791D" w:rsidRDefault="00EA791D" w:rsidP="00EA79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ранее </w:t>
      </w:r>
      <w:r w:rsidRPr="00F53906">
        <w:rPr>
          <w:sz w:val="28"/>
          <w:szCs w:val="28"/>
        </w:rPr>
        <w:t>отобран</w:t>
      </w:r>
      <w:r>
        <w:rPr>
          <w:sz w:val="28"/>
          <w:szCs w:val="28"/>
        </w:rPr>
        <w:t xml:space="preserve">ной </w:t>
      </w:r>
      <w:r w:rsidRPr="00F53906">
        <w:rPr>
          <w:sz w:val="28"/>
          <w:szCs w:val="28"/>
        </w:rPr>
        <w:t>проб</w:t>
      </w:r>
      <w:r>
        <w:rPr>
          <w:sz w:val="28"/>
          <w:szCs w:val="28"/>
        </w:rPr>
        <w:t>е</w:t>
      </w:r>
      <w:r w:rsidRPr="00F5390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</w:t>
      </w:r>
      <w:r w:rsidRPr="00F53906">
        <w:rPr>
          <w:sz w:val="28"/>
          <w:szCs w:val="28"/>
        </w:rPr>
        <w:t xml:space="preserve">ной воды </w:t>
      </w:r>
      <w:r w:rsidRPr="00CB36D0">
        <w:rPr>
          <w:sz w:val="28"/>
          <w:szCs w:val="28"/>
        </w:rPr>
        <w:t xml:space="preserve">с </w:t>
      </w:r>
      <w:proofErr w:type="spellStart"/>
      <w:r w:rsidRPr="00E7108C">
        <w:rPr>
          <w:sz w:val="28"/>
          <w:szCs w:val="28"/>
        </w:rPr>
        <w:t>р</w:t>
      </w:r>
      <w:proofErr w:type="gramStart"/>
      <w:r w:rsidRPr="00E7108C">
        <w:rPr>
          <w:sz w:val="28"/>
          <w:szCs w:val="28"/>
        </w:rPr>
        <w:t>.И</w:t>
      </w:r>
      <w:proofErr w:type="gramEnd"/>
      <w:r w:rsidRPr="00E7108C">
        <w:rPr>
          <w:sz w:val="28"/>
          <w:szCs w:val="28"/>
        </w:rPr>
        <w:t>к</w:t>
      </w:r>
      <w:proofErr w:type="spellEnd"/>
      <w:r w:rsidRPr="00E71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Чекан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</w:t>
      </w:r>
      <w:r w:rsidRPr="00FA39C2">
        <w:rPr>
          <w:sz w:val="28"/>
          <w:szCs w:val="28"/>
        </w:rPr>
        <w:t>по</w:t>
      </w:r>
      <w:r>
        <w:rPr>
          <w:sz w:val="28"/>
          <w:szCs w:val="28"/>
        </w:rPr>
        <w:t xml:space="preserve"> 7 </w:t>
      </w:r>
      <w:r w:rsidRPr="00FA39C2">
        <w:rPr>
          <w:sz w:val="28"/>
          <w:szCs w:val="28"/>
        </w:rPr>
        <w:t xml:space="preserve">показателям выявлено превышение норм </w:t>
      </w:r>
      <w:proofErr w:type="spellStart"/>
      <w:r w:rsidRPr="00FA39C2">
        <w:rPr>
          <w:sz w:val="28"/>
          <w:szCs w:val="28"/>
        </w:rPr>
        <w:t>ПДКрх</w:t>
      </w:r>
      <w:proofErr w:type="spellEnd"/>
      <w:r w:rsidRPr="00FA39C2">
        <w:rPr>
          <w:sz w:val="28"/>
          <w:szCs w:val="28"/>
        </w:rPr>
        <w:t>:</w:t>
      </w:r>
      <w:r>
        <w:rPr>
          <w:sz w:val="28"/>
          <w:szCs w:val="28"/>
        </w:rPr>
        <w:t xml:space="preserve"> по марганцу – 9,0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кобальту – 14,7 ПДК, по сульфатам – 2,2ПДК, по нитритам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– 5,9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>.</w:t>
      </w:r>
      <w:r w:rsidRPr="001A3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26BE">
        <w:rPr>
          <w:sz w:val="28"/>
          <w:szCs w:val="28"/>
        </w:rPr>
        <w:t>Превышения норм ПДК</w:t>
      </w:r>
      <w:r>
        <w:rPr>
          <w:sz w:val="28"/>
          <w:szCs w:val="28"/>
        </w:rPr>
        <w:t xml:space="preserve"> по марганцу, магнию, железу, меди, сульфату</w:t>
      </w:r>
      <w:r w:rsidRPr="005E26BE">
        <w:rPr>
          <w:sz w:val="28"/>
          <w:szCs w:val="28"/>
        </w:rPr>
        <w:t xml:space="preserve"> обусловлены причинами естественного характера.</w:t>
      </w:r>
      <w:r>
        <w:rPr>
          <w:sz w:val="28"/>
          <w:szCs w:val="28"/>
        </w:rPr>
        <w:t xml:space="preserve"> </w:t>
      </w:r>
    </w:p>
    <w:p w:rsidR="00EA791D" w:rsidRDefault="00EA791D" w:rsidP="00EA79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</w:t>
      </w:r>
      <w:r w:rsidRPr="00F53906">
        <w:rPr>
          <w:sz w:val="28"/>
          <w:szCs w:val="28"/>
        </w:rPr>
        <w:t>отобран</w:t>
      </w:r>
      <w:r>
        <w:rPr>
          <w:sz w:val="28"/>
          <w:szCs w:val="28"/>
        </w:rPr>
        <w:t xml:space="preserve">ной </w:t>
      </w:r>
      <w:r w:rsidRPr="00F53906">
        <w:rPr>
          <w:sz w:val="28"/>
          <w:szCs w:val="28"/>
        </w:rPr>
        <w:t>проб</w:t>
      </w:r>
      <w:r>
        <w:rPr>
          <w:sz w:val="28"/>
          <w:szCs w:val="28"/>
        </w:rPr>
        <w:t>е</w:t>
      </w:r>
      <w:r w:rsidRPr="00F5390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</w:t>
      </w:r>
      <w:r w:rsidRPr="00F53906">
        <w:rPr>
          <w:sz w:val="28"/>
          <w:szCs w:val="28"/>
        </w:rPr>
        <w:t xml:space="preserve">ной воды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с.Урсаево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</w:t>
      </w:r>
      <w:r w:rsidRPr="00FA39C2">
        <w:rPr>
          <w:sz w:val="28"/>
          <w:szCs w:val="28"/>
        </w:rPr>
        <w:t>по</w:t>
      </w:r>
      <w:r>
        <w:rPr>
          <w:sz w:val="28"/>
          <w:szCs w:val="28"/>
        </w:rPr>
        <w:t xml:space="preserve"> 7 </w:t>
      </w:r>
      <w:r w:rsidRPr="00FA39C2">
        <w:rPr>
          <w:sz w:val="28"/>
          <w:szCs w:val="28"/>
        </w:rPr>
        <w:t xml:space="preserve">показателям выявлено превышение норм </w:t>
      </w:r>
      <w:proofErr w:type="spellStart"/>
      <w:r w:rsidRPr="00FA39C2">
        <w:rPr>
          <w:sz w:val="28"/>
          <w:szCs w:val="28"/>
        </w:rPr>
        <w:t>ПДКрх</w:t>
      </w:r>
      <w:proofErr w:type="spellEnd"/>
      <w:r w:rsidRPr="00FA39C2">
        <w:rPr>
          <w:sz w:val="28"/>
          <w:szCs w:val="28"/>
        </w:rPr>
        <w:t>:</w:t>
      </w:r>
      <w:r>
        <w:rPr>
          <w:sz w:val="28"/>
          <w:szCs w:val="28"/>
        </w:rPr>
        <w:t xml:space="preserve"> по марганцу – 7,1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кобальту – 11,9 ПДК, по сульфатам – 2,0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– 1,1 ПДК, по нитритам – 1,1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>.</w:t>
      </w:r>
      <w:r w:rsidRPr="001A3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26BE">
        <w:rPr>
          <w:sz w:val="28"/>
          <w:szCs w:val="28"/>
        </w:rPr>
        <w:t>Превышения норм ПДК</w:t>
      </w:r>
      <w:r>
        <w:rPr>
          <w:sz w:val="28"/>
          <w:szCs w:val="28"/>
        </w:rPr>
        <w:t xml:space="preserve"> по марганцу, магнию, железу, меди, сульфату</w:t>
      </w:r>
      <w:r w:rsidRPr="005E26BE">
        <w:rPr>
          <w:sz w:val="28"/>
          <w:szCs w:val="28"/>
        </w:rPr>
        <w:t xml:space="preserve"> обусловлены причинами естественного характера.</w:t>
      </w:r>
      <w:r>
        <w:rPr>
          <w:sz w:val="28"/>
          <w:szCs w:val="28"/>
        </w:rPr>
        <w:t xml:space="preserve"> По ранее </w:t>
      </w:r>
      <w:r w:rsidRPr="00F53906">
        <w:rPr>
          <w:sz w:val="28"/>
          <w:szCs w:val="28"/>
        </w:rPr>
        <w:t>отобран</w:t>
      </w:r>
      <w:r>
        <w:rPr>
          <w:sz w:val="28"/>
          <w:szCs w:val="28"/>
        </w:rPr>
        <w:t xml:space="preserve">ной </w:t>
      </w:r>
      <w:r w:rsidRPr="00F53906">
        <w:rPr>
          <w:sz w:val="28"/>
          <w:szCs w:val="28"/>
        </w:rPr>
        <w:t>проб</w:t>
      </w:r>
      <w:r>
        <w:rPr>
          <w:sz w:val="28"/>
          <w:szCs w:val="28"/>
        </w:rPr>
        <w:t>е</w:t>
      </w:r>
      <w:r w:rsidRPr="00F5390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</w:t>
      </w:r>
      <w:r w:rsidRPr="00F53906">
        <w:rPr>
          <w:sz w:val="28"/>
          <w:szCs w:val="28"/>
        </w:rPr>
        <w:t xml:space="preserve">ной воды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н.п.Уразаево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</w:t>
      </w:r>
      <w:r w:rsidRPr="00FA39C2">
        <w:rPr>
          <w:sz w:val="28"/>
          <w:szCs w:val="28"/>
        </w:rPr>
        <w:t>по</w:t>
      </w:r>
      <w:r>
        <w:rPr>
          <w:sz w:val="28"/>
          <w:szCs w:val="28"/>
        </w:rPr>
        <w:t xml:space="preserve"> 7 </w:t>
      </w:r>
      <w:r w:rsidRPr="00FA39C2">
        <w:rPr>
          <w:sz w:val="28"/>
          <w:szCs w:val="28"/>
        </w:rPr>
        <w:t xml:space="preserve">показателям выявлено превышение норм </w:t>
      </w:r>
      <w:proofErr w:type="spellStart"/>
      <w:r w:rsidRPr="00FA39C2">
        <w:rPr>
          <w:sz w:val="28"/>
          <w:szCs w:val="28"/>
        </w:rPr>
        <w:t>ПДКрх</w:t>
      </w:r>
      <w:proofErr w:type="spellEnd"/>
      <w:r w:rsidRPr="00FA39C2">
        <w:rPr>
          <w:sz w:val="28"/>
          <w:szCs w:val="28"/>
        </w:rPr>
        <w:t>:</w:t>
      </w:r>
      <w:r>
        <w:rPr>
          <w:sz w:val="28"/>
          <w:szCs w:val="28"/>
        </w:rPr>
        <w:t xml:space="preserve"> по марганцу – 23,6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кобальту – 19,8 ПДК, по сульфатам – 2,3 ПДК, по фосфатам – 1,8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нитритам – 6,3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– 2,2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. </w:t>
      </w:r>
      <w:r w:rsidRPr="005E26BE">
        <w:rPr>
          <w:sz w:val="28"/>
          <w:szCs w:val="28"/>
        </w:rPr>
        <w:t>Превышения норм ПДК</w:t>
      </w:r>
      <w:r>
        <w:rPr>
          <w:sz w:val="28"/>
          <w:szCs w:val="28"/>
        </w:rPr>
        <w:t xml:space="preserve"> по марганцу, магнию, железу, сульфату</w:t>
      </w:r>
      <w:r w:rsidRPr="005E26BE">
        <w:rPr>
          <w:sz w:val="28"/>
          <w:szCs w:val="28"/>
        </w:rPr>
        <w:t xml:space="preserve"> обусловлены причинами естественного характера.</w:t>
      </w:r>
      <w:r>
        <w:rPr>
          <w:sz w:val="28"/>
          <w:szCs w:val="28"/>
        </w:rPr>
        <w:t xml:space="preserve"> </w:t>
      </w:r>
    </w:p>
    <w:p w:rsidR="00EA791D" w:rsidRDefault="00EA791D" w:rsidP="00EA79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</w:t>
      </w:r>
      <w:r w:rsidRPr="00F53906">
        <w:rPr>
          <w:sz w:val="28"/>
          <w:szCs w:val="28"/>
        </w:rPr>
        <w:t>отобран</w:t>
      </w:r>
      <w:r>
        <w:rPr>
          <w:sz w:val="28"/>
          <w:szCs w:val="28"/>
        </w:rPr>
        <w:t xml:space="preserve">ной </w:t>
      </w:r>
      <w:r w:rsidRPr="00F53906">
        <w:rPr>
          <w:sz w:val="28"/>
          <w:szCs w:val="28"/>
        </w:rPr>
        <w:t>проб</w:t>
      </w:r>
      <w:r>
        <w:rPr>
          <w:sz w:val="28"/>
          <w:szCs w:val="28"/>
        </w:rPr>
        <w:t>е</w:t>
      </w:r>
      <w:r w:rsidRPr="00F5390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</w:t>
      </w:r>
      <w:r w:rsidRPr="00F53906">
        <w:rPr>
          <w:sz w:val="28"/>
          <w:szCs w:val="28"/>
        </w:rPr>
        <w:t xml:space="preserve">ной воды </w:t>
      </w:r>
      <w:r>
        <w:rPr>
          <w:sz w:val="28"/>
          <w:szCs w:val="28"/>
        </w:rPr>
        <w:t xml:space="preserve">с пруда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п.Победа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21 анализа, </w:t>
      </w:r>
      <w:r w:rsidRPr="00FA39C2">
        <w:rPr>
          <w:sz w:val="28"/>
          <w:szCs w:val="28"/>
        </w:rPr>
        <w:t>по</w:t>
      </w:r>
      <w:r>
        <w:rPr>
          <w:sz w:val="28"/>
          <w:szCs w:val="28"/>
        </w:rPr>
        <w:t xml:space="preserve"> 6 </w:t>
      </w:r>
      <w:r w:rsidRPr="00FA39C2">
        <w:rPr>
          <w:sz w:val="28"/>
          <w:szCs w:val="28"/>
        </w:rPr>
        <w:t xml:space="preserve">показателям выявлено превышение норм </w:t>
      </w:r>
      <w:proofErr w:type="spellStart"/>
      <w:r w:rsidRPr="00FA39C2">
        <w:rPr>
          <w:sz w:val="28"/>
          <w:szCs w:val="28"/>
        </w:rPr>
        <w:t>ПДКрх</w:t>
      </w:r>
      <w:proofErr w:type="spellEnd"/>
      <w:r w:rsidRPr="00FA39C2">
        <w:rPr>
          <w:sz w:val="28"/>
          <w:szCs w:val="28"/>
        </w:rPr>
        <w:t>:</w:t>
      </w:r>
      <w:r>
        <w:rPr>
          <w:sz w:val="28"/>
          <w:szCs w:val="28"/>
        </w:rPr>
        <w:t xml:space="preserve"> по марганцу – 12,9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 – 1,9 ПДК, по сульфатам – 2,3 ПДК, по кобальту – 47,7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нитритам – 1,1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. </w:t>
      </w:r>
      <w:r w:rsidRPr="005E26BE">
        <w:rPr>
          <w:sz w:val="28"/>
          <w:szCs w:val="28"/>
        </w:rPr>
        <w:t>Превышения норм ПДК</w:t>
      </w:r>
      <w:r>
        <w:rPr>
          <w:sz w:val="28"/>
          <w:szCs w:val="28"/>
        </w:rPr>
        <w:t xml:space="preserve"> по марганцу, магнию, железу, сульфату</w:t>
      </w:r>
      <w:r w:rsidRPr="005E26BE">
        <w:rPr>
          <w:sz w:val="28"/>
          <w:szCs w:val="28"/>
        </w:rPr>
        <w:t xml:space="preserve"> обусловлены причинами естественного характера.</w:t>
      </w:r>
      <w:r>
        <w:rPr>
          <w:sz w:val="28"/>
          <w:szCs w:val="28"/>
        </w:rPr>
        <w:t xml:space="preserve"> </w:t>
      </w:r>
    </w:p>
    <w:p w:rsidR="00591F8B" w:rsidRDefault="00591F8B" w:rsidP="00591F8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591F8B" w:rsidRDefault="00591F8B" w:rsidP="00591F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4183 значений. </w:t>
      </w:r>
    </w:p>
    <w:p w:rsidR="00C455B6" w:rsidRDefault="00FF598F" w:rsidP="00EA791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1433E">
        <w:rPr>
          <w:sz w:val="28"/>
          <w:szCs w:val="28"/>
        </w:rPr>
        <w:lastRenderedPageBreak/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</w:t>
      </w:r>
      <w:proofErr w:type="gramEnd"/>
      <w:r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>
        <w:rPr>
          <w:sz w:val="28"/>
          <w:szCs w:val="28"/>
        </w:rPr>
        <w:t>ных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EA791D">
        <w:rPr>
          <w:sz w:val="28"/>
          <w:szCs w:val="28"/>
        </w:rPr>
        <w:t>13</w:t>
      </w:r>
      <w:r>
        <w:rPr>
          <w:sz w:val="28"/>
          <w:szCs w:val="28"/>
        </w:rPr>
        <w:t xml:space="preserve"> нарушении, составлено</w:t>
      </w:r>
      <w:proofErr w:type="gramStart"/>
      <w:r w:rsidR="00EA791D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3</w:t>
      </w:r>
      <w:r>
        <w:rPr>
          <w:sz w:val="28"/>
          <w:szCs w:val="28"/>
        </w:rPr>
        <w:t xml:space="preserve"> протоколов об административном правонарушении по ст.8.23 КоАП РФ. </w:t>
      </w:r>
      <w:proofErr w:type="gramStart"/>
      <w:r>
        <w:rPr>
          <w:sz w:val="28"/>
          <w:szCs w:val="28"/>
        </w:rPr>
        <w:t xml:space="preserve">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</w:t>
      </w:r>
      <w:proofErr w:type="gramEnd"/>
      <w:r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9</w:t>
      </w:r>
      <w:r w:rsidR="00EA791D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постановлений на сумму </w:t>
      </w:r>
      <w:r w:rsidR="00F152F7">
        <w:rPr>
          <w:sz w:val="28"/>
          <w:szCs w:val="28"/>
        </w:rPr>
        <w:t>4</w:t>
      </w:r>
      <w:r w:rsidR="00EA791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A791D">
        <w:rPr>
          <w:sz w:val="28"/>
          <w:szCs w:val="28"/>
        </w:rPr>
        <w:t>0</w:t>
      </w:r>
      <w:r>
        <w:rPr>
          <w:sz w:val="28"/>
          <w:szCs w:val="28"/>
        </w:rPr>
        <w:t>00 руб.</w:t>
      </w:r>
      <w:r w:rsidR="00C455B6">
        <w:rPr>
          <w:sz w:val="28"/>
          <w:szCs w:val="28"/>
        </w:rPr>
        <w:t xml:space="preserve">  </w:t>
      </w:r>
    </w:p>
    <w:p w:rsidR="000F3E81" w:rsidRPr="000F3E81" w:rsidRDefault="000F3E81" w:rsidP="000F3E81">
      <w:pPr>
        <w:rPr>
          <w:sz w:val="28"/>
          <w:szCs w:val="28"/>
        </w:rPr>
      </w:pPr>
      <w:r w:rsidRPr="000F3E81">
        <w:rPr>
          <w:sz w:val="28"/>
          <w:szCs w:val="28"/>
        </w:rPr>
        <w:t>всего за весь  период проведения операции проверено 6</w:t>
      </w:r>
      <w:r w:rsidR="00EA791D">
        <w:rPr>
          <w:sz w:val="28"/>
          <w:szCs w:val="28"/>
        </w:rPr>
        <w:t>96</w:t>
      </w:r>
      <w:r w:rsidRPr="000F3E81">
        <w:rPr>
          <w:sz w:val="28"/>
          <w:szCs w:val="28"/>
        </w:rPr>
        <w:t xml:space="preserve"> автомашин.</w:t>
      </w:r>
    </w:p>
    <w:p w:rsidR="005D2B11" w:rsidRDefault="005D2B11" w:rsidP="00EA791D">
      <w:pPr>
        <w:tabs>
          <w:tab w:val="left" w:pos="1080"/>
        </w:tabs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EA791D">
        <w:rPr>
          <w:sz w:val="28"/>
          <w:szCs w:val="28"/>
        </w:rPr>
        <w:t>15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EA791D">
        <w:rPr>
          <w:sz w:val="28"/>
          <w:szCs w:val="28"/>
        </w:rPr>
        <w:t>15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EA791D">
        <w:rPr>
          <w:sz w:val="28"/>
          <w:szCs w:val="28"/>
        </w:rPr>
        <w:t>15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EA791D">
        <w:rPr>
          <w:sz w:val="28"/>
          <w:szCs w:val="28"/>
        </w:rPr>
        <w:t>15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EA791D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EA791D">
        <w:rPr>
          <w:sz w:val="28"/>
          <w:szCs w:val="28"/>
        </w:rPr>
        <w:t>14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EA791D">
        <w:rPr>
          <w:sz w:val="28"/>
          <w:szCs w:val="28"/>
        </w:rPr>
        <w:t>3</w:t>
      </w:r>
      <w:r w:rsidR="00AD028A">
        <w:rPr>
          <w:sz w:val="28"/>
          <w:szCs w:val="28"/>
        </w:rPr>
        <w:t>4</w:t>
      </w:r>
      <w:r w:rsidR="00F152F7">
        <w:rPr>
          <w:sz w:val="28"/>
          <w:szCs w:val="28"/>
        </w:rPr>
        <w:t>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EA791D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AD028A">
              <w:rPr>
                <w:sz w:val="24"/>
                <w:szCs w:val="24"/>
              </w:rPr>
              <w:t>4</w:t>
            </w:r>
            <w:r w:rsidR="00F152F7">
              <w:rPr>
                <w:sz w:val="24"/>
                <w:szCs w:val="24"/>
              </w:rPr>
              <w:t>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EA7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791D">
              <w:rPr>
                <w:sz w:val="24"/>
                <w:szCs w:val="24"/>
              </w:rPr>
              <w:t>570</w:t>
            </w:r>
            <w:r w:rsidR="00AD028A">
              <w:rPr>
                <w:sz w:val="24"/>
                <w:szCs w:val="24"/>
              </w:rPr>
              <w:t>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EA7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791D">
              <w:rPr>
                <w:sz w:val="24"/>
                <w:szCs w:val="24"/>
              </w:rPr>
              <w:t>63</w:t>
            </w:r>
            <w:r w:rsidR="00103701">
              <w:rPr>
                <w:sz w:val="24"/>
                <w:szCs w:val="24"/>
              </w:rPr>
              <w:t>822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EA7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A79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103701">
              <w:rPr>
                <w:sz w:val="24"/>
                <w:szCs w:val="24"/>
              </w:rPr>
              <w:t>5</w:t>
            </w:r>
            <w:r w:rsidR="00B659BC">
              <w:rPr>
                <w:sz w:val="24"/>
                <w:szCs w:val="24"/>
              </w:rPr>
              <w:t>87</w:t>
            </w:r>
          </w:p>
        </w:tc>
        <w:tc>
          <w:tcPr>
            <w:tcW w:w="721" w:type="dxa"/>
            <w:vAlign w:val="center"/>
          </w:tcPr>
          <w:p w:rsidR="00FD013C" w:rsidRPr="001D4E89" w:rsidRDefault="00EA791D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993" w:type="dxa"/>
            <w:vAlign w:val="center"/>
          </w:tcPr>
          <w:p w:rsidR="00FD013C" w:rsidRDefault="00EA791D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EA791D" w:rsidRPr="001D4E89" w:rsidRDefault="00EA791D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,9</w:t>
            </w:r>
          </w:p>
        </w:tc>
        <w:tc>
          <w:tcPr>
            <w:tcW w:w="979" w:type="dxa"/>
            <w:vAlign w:val="center"/>
          </w:tcPr>
          <w:p w:rsidR="00FD013C" w:rsidRPr="001D4E89" w:rsidRDefault="00EA791D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193178</w:t>
            </w:r>
          </w:p>
        </w:tc>
        <w:tc>
          <w:tcPr>
            <w:tcW w:w="992" w:type="dxa"/>
            <w:vAlign w:val="center"/>
          </w:tcPr>
          <w:p w:rsidR="00FD013C" w:rsidRPr="001D4E89" w:rsidRDefault="00EA791D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132DD3" w:rsidRDefault="00132DD3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неделю предъявлено 6 исковых заявлений на сумму – 105 260руб.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</w:t>
      </w:r>
      <w:proofErr w:type="gramStart"/>
      <w:r>
        <w:rPr>
          <w:sz w:val="28"/>
          <w:szCs w:val="28"/>
        </w:rPr>
        <w:t>м</w:t>
      </w:r>
      <w:r w:rsidR="00306965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</w:t>
      </w:r>
      <w:r w:rsidR="00132DD3">
        <w:rPr>
          <w:sz w:val="28"/>
          <w:szCs w:val="28"/>
        </w:rPr>
        <w:t xml:space="preserve">за неделю предъявлено 6 исковых заявлений на сумму – 105 260руб.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  <w:r w:rsidR="00EA791D">
        <w:rPr>
          <w:sz w:val="28"/>
          <w:szCs w:val="28"/>
        </w:rPr>
        <w:t>1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EA791D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EA791D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 xml:space="preserve">– </w:t>
      </w:r>
      <w:proofErr w:type="gramStart"/>
      <w:r w:rsidR="00EA791D">
        <w:rPr>
          <w:sz w:val="28"/>
          <w:szCs w:val="28"/>
        </w:rPr>
        <w:t xml:space="preserve">1 </w:t>
      </w:r>
      <w:r>
        <w:rPr>
          <w:sz w:val="28"/>
          <w:szCs w:val="28"/>
        </w:rPr>
        <w:t>,</w:t>
      </w:r>
      <w:proofErr w:type="gramEnd"/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103701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F2700A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132DD3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307A02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AD028A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132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2DD3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132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32DD3"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 xml:space="preserve">Сведения о материалах переданных в правоохранительные органы территориальными управлениями, так же включать материалы поступавшие </w:t>
      </w:r>
      <w:r w:rsidR="00662FF0">
        <w:rPr>
          <w:sz w:val="28"/>
          <w:szCs w:val="28"/>
        </w:rPr>
        <w:lastRenderedPageBreak/>
        <w:t>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1.Количество выявленных нарушений -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 xml:space="preserve">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r w:rsidR="00307A02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</w:t>
      </w:r>
      <w:r w:rsidR="00307A02">
        <w:rPr>
          <w:sz w:val="28"/>
          <w:szCs w:val="28"/>
        </w:rPr>
        <w:t>1</w:t>
      </w:r>
      <w:r>
        <w:rPr>
          <w:sz w:val="28"/>
          <w:szCs w:val="28"/>
        </w:rPr>
        <w:t xml:space="preserve">  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 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proofErr w:type="gramStart"/>
      <w:r w:rsidRPr="00517D95">
        <w:rPr>
          <w:sz w:val="28"/>
          <w:szCs w:val="28"/>
        </w:rPr>
        <w:t>–р</w:t>
      </w:r>
      <w:proofErr w:type="gramEnd"/>
      <w:r w:rsidRPr="00517D95">
        <w:rPr>
          <w:sz w:val="28"/>
          <w:szCs w:val="28"/>
        </w:rPr>
        <w:t>уб., по нарастающей</w:t>
      </w:r>
      <w:r w:rsidRPr="005A64E2">
        <w:rPr>
          <w:sz w:val="28"/>
          <w:szCs w:val="28"/>
        </w:rPr>
        <w:t xml:space="preserve"> – </w:t>
      </w:r>
      <w:r w:rsidR="00132DD3">
        <w:rPr>
          <w:sz w:val="28"/>
          <w:szCs w:val="28"/>
        </w:rPr>
        <w:t>7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AD028A" w:rsidRPr="00517D95" w:rsidRDefault="00AD028A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Default="00306965" w:rsidP="00306965">
      <w:pPr>
        <w:jc w:val="both"/>
        <w:rPr>
          <w:sz w:val="28"/>
          <w:szCs w:val="28"/>
        </w:rPr>
      </w:pPr>
    </w:p>
    <w:p w:rsidR="00AD028A" w:rsidRPr="00517D95" w:rsidRDefault="00AD028A" w:rsidP="00AD028A">
      <w:pPr>
        <w:ind w:firstLine="720"/>
        <w:jc w:val="both"/>
        <w:rPr>
          <w:sz w:val="28"/>
          <w:szCs w:val="28"/>
        </w:rPr>
      </w:pP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 </w:t>
      </w:r>
      <w:r w:rsidR="00132DD3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AD028A" w:rsidRPr="00517D95" w:rsidRDefault="00AD028A" w:rsidP="00306965">
      <w:pPr>
        <w:jc w:val="both"/>
        <w:rPr>
          <w:sz w:val="28"/>
          <w:szCs w:val="28"/>
        </w:rPr>
      </w:pP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lastRenderedPageBreak/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314066620,80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313890231</w:t>
            </w:r>
          </w:p>
        </w:tc>
      </w:tr>
    </w:tbl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D3" w:rsidRDefault="00132DD3">
      <w:r>
        <w:separator/>
      </w:r>
    </w:p>
  </w:endnote>
  <w:endnote w:type="continuationSeparator" w:id="0">
    <w:p w:rsidR="00132DD3" w:rsidRDefault="001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D3" w:rsidRDefault="00132DD3">
      <w:r>
        <w:separator/>
      </w:r>
    </w:p>
  </w:footnote>
  <w:footnote w:type="continuationSeparator" w:id="0">
    <w:p w:rsidR="00132DD3" w:rsidRDefault="0013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D3" w:rsidRDefault="00132DD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DD3" w:rsidRDefault="00132D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D3" w:rsidRDefault="00132DD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4F76">
      <w:rPr>
        <w:rStyle w:val="a6"/>
        <w:noProof/>
      </w:rPr>
      <w:t>10</w:t>
    </w:r>
    <w:r>
      <w:rPr>
        <w:rStyle w:val="a6"/>
      </w:rPr>
      <w:fldChar w:fldCharType="end"/>
    </w:r>
  </w:p>
  <w:p w:rsidR="00132DD3" w:rsidRDefault="00132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43917"/>
    <w:rsid w:val="00A52937"/>
    <w:rsid w:val="00A85020"/>
    <w:rsid w:val="00A87961"/>
    <w:rsid w:val="00A9133A"/>
    <w:rsid w:val="00AB57D6"/>
    <w:rsid w:val="00AC7391"/>
    <w:rsid w:val="00AD028A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D6D7-F843-4968-AE69-4F2CEFBA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2214</Words>
  <Characters>14143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3</cp:revision>
  <cp:lastPrinted>2015-09-18T05:39:00Z</cp:lastPrinted>
  <dcterms:created xsi:type="dcterms:W3CDTF">2015-09-11T05:47:00Z</dcterms:created>
  <dcterms:modified xsi:type="dcterms:W3CDTF">2015-09-18T05:40:00Z</dcterms:modified>
</cp:coreProperties>
</file>