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 w:rsidRPr="006213C1">
        <w:rPr>
          <w:rFonts w:ascii="Calibri" w:hAnsi="Calibri" w:cs="Calibri"/>
          <w:b/>
          <w:bCs/>
        </w:rPr>
        <w:t>ПРАВИТЕЛЬСТВО РОССИЙСКОЙ ФЕДЕРАЦИИ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>ПОСТАНОВЛЕНИЕ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>от 9 августа 2013 г. N 681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>О ГОСУДАРСТВЕННОМ ЭКОЛОГИЧЕСКОМ МОНИТОРИНГЕ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 xml:space="preserve">(ГОСУДАРСТВЕННОМ </w:t>
      </w:r>
      <w:proofErr w:type="gramStart"/>
      <w:r w:rsidRPr="006213C1">
        <w:rPr>
          <w:rFonts w:ascii="Calibri" w:hAnsi="Calibri" w:cs="Calibri"/>
          <w:b/>
          <w:bCs/>
        </w:rPr>
        <w:t>МОНИТОРИНГЕ</w:t>
      </w:r>
      <w:proofErr w:type="gramEnd"/>
      <w:r w:rsidRPr="006213C1">
        <w:rPr>
          <w:rFonts w:ascii="Calibri" w:hAnsi="Calibri" w:cs="Calibri"/>
          <w:b/>
          <w:bCs/>
        </w:rPr>
        <w:t xml:space="preserve"> ОКРУЖАЮЩЕЙ СРЕДЫ)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 xml:space="preserve">И ГОСУДАРСТВЕННОМ ФОНДЕ ДАННЫХ </w:t>
      </w:r>
      <w:proofErr w:type="gramStart"/>
      <w:r w:rsidRPr="006213C1">
        <w:rPr>
          <w:rFonts w:ascii="Calibri" w:hAnsi="Calibri" w:cs="Calibri"/>
          <w:b/>
          <w:bCs/>
        </w:rPr>
        <w:t>ГОСУДАРСТВЕННОГО</w:t>
      </w:r>
      <w:proofErr w:type="gramEnd"/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213C1">
        <w:rPr>
          <w:rFonts w:ascii="Calibri" w:hAnsi="Calibri" w:cs="Calibri"/>
          <w:b/>
          <w:bCs/>
        </w:rPr>
        <w:t>ЭКОЛОГИЧЕСКОГО МОНИТОРИНГА (ГОСУДАРСТВЕННОГО</w:t>
      </w:r>
      <w:proofErr w:type="gramEnd"/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213C1">
        <w:rPr>
          <w:rFonts w:ascii="Calibri" w:hAnsi="Calibri" w:cs="Calibri"/>
          <w:b/>
          <w:bCs/>
        </w:rPr>
        <w:t>МОНИТОРИНГА ОКРУЖАЮЩЕЙ СРЕДЫ)</w:t>
      </w:r>
      <w:proofErr w:type="gramEnd"/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13C1">
        <w:rPr>
          <w:rFonts w:ascii="Calibri" w:hAnsi="Calibri" w:cs="Calibri"/>
        </w:rPr>
        <w:t>Список изменяющих документов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(в ред. </w:t>
      </w:r>
      <w:hyperlink r:id="rId4" w:history="1">
        <w:r w:rsidRPr="006213C1">
          <w:rPr>
            <w:rFonts w:ascii="Calibri" w:hAnsi="Calibri" w:cs="Calibri"/>
          </w:rPr>
          <w:t>Постановления</w:t>
        </w:r>
      </w:hyperlink>
      <w:r w:rsidRPr="006213C1">
        <w:rPr>
          <w:rFonts w:ascii="Calibri" w:hAnsi="Calibri" w:cs="Calibri"/>
        </w:rPr>
        <w:t xml:space="preserve"> Правительства РФ от 10.07.2014 N 639)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В соответствии с Федеральным </w:t>
      </w:r>
      <w:hyperlink r:id="rId5" w:history="1">
        <w:r w:rsidRPr="006213C1">
          <w:rPr>
            <w:rFonts w:ascii="Calibri" w:hAnsi="Calibri" w:cs="Calibri"/>
          </w:rPr>
          <w:t>законом</w:t>
        </w:r>
      </w:hyperlink>
      <w:r w:rsidRPr="006213C1">
        <w:rPr>
          <w:rFonts w:ascii="Calibri" w:hAnsi="Calibri" w:cs="Calibri"/>
        </w:rPr>
        <w:t xml:space="preserve"> "Об охране окружающей среды" Правительство Российской Федерации постановляет: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1. Утвердить прилагаемое </w:t>
      </w:r>
      <w:hyperlink w:anchor="Par34" w:history="1">
        <w:r w:rsidRPr="006213C1">
          <w:rPr>
            <w:rFonts w:ascii="Calibri" w:hAnsi="Calibri" w:cs="Calibri"/>
          </w:rPr>
          <w:t>Положение</w:t>
        </w:r>
      </w:hyperlink>
      <w:r w:rsidRPr="006213C1">
        <w:rPr>
          <w:rFonts w:ascii="Calibri" w:hAnsi="Calibri" w:cs="Calibri"/>
        </w:rPr>
        <w:t xml:space="preserve"> о государственном экологическом мониторинге (государственном мониторинге окружающей среды) и государственном фонде данных государственного экологического мониторинга (государственного мониторинга окружающей среды).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13C1">
        <w:rPr>
          <w:rFonts w:ascii="Calibri" w:hAnsi="Calibri" w:cs="Calibri"/>
        </w:rPr>
        <w:t>2. Министерству природных ресурсов и экологии Российской Федерации совместно с заинтересованными федеральными органами исполнительной власти представить до 1 января 2014 г. в Правительство Российской Федерации план работ по созданию государственного фонда данных государственного экологического мониторинга (государственного мониторинга окружающей среды).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3. Реализация полномочий, предусмотренных настоящим постановлением, осуществляется заинтересованными федеральными органами исполнительной </w:t>
      </w:r>
      <w:proofErr w:type="gramStart"/>
      <w:r w:rsidRPr="006213C1">
        <w:rPr>
          <w:rFonts w:ascii="Calibri" w:hAnsi="Calibri" w:cs="Calibri"/>
        </w:rPr>
        <w:t>власти</w:t>
      </w:r>
      <w:proofErr w:type="gramEnd"/>
      <w:r w:rsidRPr="006213C1">
        <w:rPr>
          <w:rFonts w:ascii="Calibri" w:hAnsi="Calibri" w:cs="Calibri"/>
        </w:rPr>
        <w:t xml:space="preserve"> в пределах установленной Правительством Российской Федерации предельной численности работников этих органов, а также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4. Признать утратившим силу </w:t>
      </w:r>
      <w:hyperlink r:id="rId6" w:history="1">
        <w:r w:rsidRPr="006213C1">
          <w:rPr>
            <w:rFonts w:ascii="Calibri" w:hAnsi="Calibri" w:cs="Calibri"/>
          </w:rPr>
          <w:t>постановление</w:t>
        </w:r>
      </w:hyperlink>
      <w:r w:rsidRPr="006213C1">
        <w:rPr>
          <w:rFonts w:ascii="Calibri" w:hAnsi="Calibri" w:cs="Calibri"/>
        </w:rPr>
        <w:t xml:space="preserve"> Правительства Российской Федерации от 31 марта 2003 г. N 177 "Об организации и осуществлении государственного мониторинга окружающей среды (государственного экологического мониторинга)" (Собрание законодательства Российской Федерации, 2003, N 14, ст. 1278).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13C1">
        <w:rPr>
          <w:rFonts w:ascii="Calibri" w:hAnsi="Calibri" w:cs="Calibri"/>
        </w:rPr>
        <w:t>Председатель Правительства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13C1">
        <w:rPr>
          <w:rFonts w:ascii="Calibri" w:hAnsi="Calibri" w:cs="Calibri"/>
        </w:rPr>
        <w:t>Российской Федерации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13C1">
        <w:rPr>
          <w:rFonts w:ascii="Calibri" w:hAnsi="Calibri" w:cs="Calibri"/>
        </w:rPr>
        <w:t>Д.МЕДВЕДЕВ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 w:rsidRPr="006213C1">
        <w:rPr>
          <w:rFonts w:ascii="Calibri" w:hAnsi="Calibri" w:cs="Calibri"/>
        </w:rPr>
        <w:t>Утверждено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13C1">
        <w:rPr>
          <w:rFonts w:ascii="Calibri" w:hAnsi="Calibri" w:cs="Calibri"/>
        </w:rPr>
        <w:t>постановлением Правительства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13C1">
        <w:rPr>
          <w:rFonts w:ascii="Calibri" w:hAnsi="Calibri" w:cs="Calibri"/>
        </w:rPr>
        <w:t>Российской Федерации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6213C1">
        <w:rPr>
          <w:rFonts w:ascii="Calibri" w:hAnsi="Calibri" w:cs="Calibri"/>
        </w:rPr>
        <w:t>от 9 августа 2013 г. N 681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 w:rsidRPr="006213C1">
        <w:rPr>
          <w:rFonts w:ascii="Calibri" w:hAnsi="Calibri" w:cs="Calibri"/>
          <w:b/>
          <w:bCs/>
        </w:rPr>
        <w:t>ПОЛОЖЕНИЕ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>О ГОСУДАРСТВЕННОМ ЭКОЛОГИЧЕСКОМ МОНИТОРИНГЕ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t xml:space="preserve">(ГОСУДАРСТВЕННОМ </w:t>
      </w:r>
      <w:proofErr w:type="gramStart"/>
      <w:r w:rsidRPr="006213C1">
        <w:rPr>
          <w:rFonts w:ascii="Calibri" w:hAnsi="Calibri" w:cs="Calibri"/>
          <w:b/>
          <w:bCs/>
        </w:rPr>
        <w:t>МОНИТОРИНГЕ</w:t>
      </w:r>
      <w:proofErr w:type="gramEnd"/>
      <w:r w:rsidRPr="006213C1">
        <w:rPr>
          <w:rFonts w:ascii="Calibri" w:hAnsi="Calibri" w:cs="Calibri"/>
          <w:b/>
          <w:bCs/>
        </w:rPr>
        <w:t xml:space="preserve"> ОКРУЖАЮЩЕЙ СРЕДЫ)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6213C1">
        <w:rPr>
          <w:rFonts w:ascii="Calibri" w:hAnsi="Calibri" w:cs="Calibri"/>
          <w:b/>
          <w:bCs/>
        </w:rPr>
        <w:lastRenderedPageBreak/>
        <w:t xml:space="preserve">И ГОСУДАРСТВЕННОМ ФОНДЕ ДАННЫХ </w:t>
      </w:r>
      <w:proofErr w:type="gramStart"/>
      <w:r w:rsidRPr="006213C1">
        <w:rPr>
          <w:rFonts w:ascii="Calibri" w:hAnsi="Calibri" w:cs="Calibri"/>
          <w:b/>
          <w:bCs/>
        </w:rPr>
        <w:t>ГОСУДАРСТВЕННОГО</w:t>
      </w:r>
      <w:proofErr w:type="gramEnd"/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213C1">
        <w:rPr>
          <w:rFonts w:ascii="Calibri" w:hAnsi="Calibri" w:cs="Calibri"/>
          <w:b/>
          <w:bCs/>
        </w:rPr>
        <w:t>ЭКОЛОГИЧЕСКОГО МОНИТОРИНГА (ГОСУДАРСТВЕННОГО</w:t>
      </w:r>
      <w:proofErr w:type="gramEnd"/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6213C1">
        <w:rPr>
          <w:rFonts w:ascii="Calibri" w:hAnsi="Calibri" w:cs="Calibri"/>
          <w:b/>
          <w:bCs/>
        </w:rPr>
        <w:t>МОНИТОРИНГА ОКРУЖАЮЩЕЙ СРЕДЫ)</w:t>
      </w:r>
      <w:proofErr w:type="gramEnd"/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13C1">
        <w:rPr>
          <w:rFonts w:ascii="Calibri" w:hAnsi="Calibri" w:cs="Calibri"/>
        </w:rPr>
        <w:t>Список изменяющих документов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(в ред. </w:t>
      </w:r>
      <w:hyperlink r:id="rId7" w:history="1">
        <w:r w:rsidRPr="006213C1">
          <w:rPr>
            <w:rFonts w:ascii="Calibri" w:hAnsi="Calibri" w:cs="Calibri"/>
          </w:rPr>
          <w:t>Постановления</w:t>
        </w:r>
      </w:hyperlink>
      <w:r w:rsidRPr="006213C1">
        <w:rPr>
          <w:rFonts w:ascii="Calibri" w:hAnsi="Calibri" w:cs="Calibri"/>
        </w:rPr>
        <w:t xml:space="preserve"> Правительства РФ от 10.07.2014 N 639)</w:t>
      </w:r>
    </w:p>
    <w:p w:rsidR="006213C1" w:rsidRP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213C1">
        <w:rPr>
          <w:rFonts w:ascii="Calibri" w:hAnsi="Calibri" w:cs="Calibri"/>
        </w:rPr>
        <w:t xml:space="preserve">1. Настоящее Положение устанавливает порядок осуществления государственного экологического мониторинга (государственного мониторинга окружающей среды) (далее - государственный экологический мониторинг), порядок организации и функционирования единой системы государственного экологического мониторинга (далее - единая система мониторинга), порядок создания и эксплуатации государственного </w:t>
      </w:r>
      <w:proofErr w:type="gramStart"/>
      <w:r w:rsidRPr="006213C1">
        <w:rPr>
          <w:rFonts w:ascii="Calibri" w:hAnsi="Calibri" w:cs="Calibri"/>
        </w:rPr>
        <w:t>фонда</w:t>
      </w:r>
      <w:proofErr w:type="gramEnd"/>
      <w:r w:rsidRPr="006213C1">
        <w:rPr>
          <w:rFonts w:ascii="Calibri" w:hAnsi="Calibri" w:cs="Calibri"/>
        </w:rPr>
        <w:t xml:space="preserve"> данных государственного экологического мониторинга (далее - государ</w:t>
      </w:r>
      <w:r>
        <w:rPr>
          <w:rFonts w:ascii="Calibri" w:hAnsi="Calibri" w:cs="Calibri"/>
        </w:rPr>
        <w:t>ственный фонд), перечень видов информации, включаемой в государственный фонд, порядок и условия предоставления включаемой в него информации, а также порядок обмена такой информацией.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экологический мониторинг осуществляется Министерством природных ресурсов и экологии Российской Федерации, Министерством сельского хозяйства Российской Федерации, Федеральной службой по гидрометеорологии и мониторингу окружающей среды, Федеральной службой государственной регистрации, кадастра и картографии, Федеральным агентством лесного хозяйства, Федеральным агентством по </w:t>
      </w:r>
      <w:proofErr w:type="spellStart"/>
      <w:r>
        <w:rPr>
          <w:rFonts w:ascii="Calibri" w:hAnsi="Calibri" w:cs="Calibri"/>
        </w:rPr>
        <w:t>недропользованию</w:t>
      </w:r>
      <w:proofErr w:type="spellEnd"/>
      <w:r>
        <w:rPr>
          <w:rFonts w:ascii="Calibri" w:hAnsi="Calibri" w:cs="Calibri"/>
        </w:rPr>
        <w:t>, Федеральным агентством водных ресурсов, Федеральным агентством по рыболовству, федеральными органами исполнительной власти, осуществляющими государственное управление использованием атомной энергии, органами исполнительной власти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субъектов Российской Федерации и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в соответствии с их компетенцией, установленной законодательством Российской Федерации, путем создания и обеспечения функционирования наблюдательных сетей и информационных ресурсов в рамках подсистем единой системы мониторинга, а также создания и эксплуатации Министерством природных ресурсов и экологии Российской Федерации государственного фонда.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639)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Создание и обеспечение функционирования наблюдательных сетей и информационных ресурсов в рамках подсистем единой системы мониторинга осуществляется: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8"/>
      <w:bookmarkEnd w:id="3"/>
      <w:proofErr w:type="gramStart"/>
      <w:r>
        <w:rPr>
          <w:rFonts w:ascii="Calibri" w:hAnsi="Calibri" w:cs="Calibri"/>
        </w:rPr>
        <w:t>а) Федеральной службой по гидрометеорологии и мониторингу окружающей среды с участием федеральных органов исполнительной власти, уполномоченных на осуществление государственного экологического мониторинга, органов исполнительной власти субъектов Российской Федерации и Государственной корпорацией по атомной энергии "</w:t>
      </w:r>
      <w:proofErr w:type="spellStart"/>
      <w:r>
        <w:rPr>
          <w:rFonts w:ascii="Calibri" w:hAnsi="Calibri" w:cs="Calibri"/>
        </w:rPr>
        <w:t>Росатом</w:t>
      </w:r>
      <w:proofErr w:type="spellEnd"/>
      <w:r>
        <w:rPr>
          <w:rFonts w:ascii="Calibri" w:hAnsi="Calibri" w:cs="Calibri"/>
        </w:rPr>
        <w:t>" в соответствии с их компетенцией, установленной законодательством Российской Федерации, - в части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внутренних морских</w:t>
      </w:r>
      <w:proofErr w:type="gramEnd"/>
      <w:r>
        <w:rPr>
          <w:rFonts w:ascii="Calibri" w:hAnsi="Calibri" w:cs="Calibri"/>
        </w:rPr>
        <w:t xml:space="preserve">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Федерации, государственного мониторинга радиационной обстановки на территории Российской Федерации и государственного экологического мониторинга уникальной экологической системы озера Байкал;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10.07.2014 N 639)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Федеральной службой государственной регистрации, кадастра и картографии с участием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Федерации, - в части государственного мониторинга земель (за исключением земель сельскохозяйственного назначения);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Министерством сельского хозяйства Российской Федерации - в части государственного мониторинга земель сельскохозяйственного назначения;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Министерством природных ресурсов и экологии Российской Федерации - в части государственного мониторинга объектов животного мира и государственного мониторинга охотничьих ресурсов и среды их обитания с участием органов исполнительной власти субъектов </w:t>
      </w:r>
      <w:r>
        <w:rPr>
          <w:rFonts w:ascii="Calibri" w:hAnsi="Calibri" w:cs="Calibri"/>
        </w:rPr>
        <w:lastRenderedPageBreak/>
        <w:t>Российской Федерации в соответствии с их компетенцией, установленной законодательством Российской Федерации;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Федеральным агентством лесного хозяйства - в части государственного лесопатологического мониторинга;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Федеральным агентством по </w:t>
      </w:r>
      <w:proofErr w:type="spellStart"/>
      <w:r>
        <w:rPr>
          <w:rFonts w:ascii="Calibri" w:hAnsi="Calibri" w:cs="Calibri"/>
        </w:rPr>
        <w:t>недропользованию</w:t>
      </w:r>
      <w:proofErr w:type="spellEnd"/>
      <w:r>
        <w:rPr>
          <w:rFonts w:ascii="Calibri" w:hAnsi="Calibri" w:cs="Calibri"/>
        </w:rPr>
        <w:t xml:space="preserve"> - в части государственного мониторинга состояния недр;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Федеральным агентством водных ресурсов - в части государственного мониторинга водных объектов с участием Федеральной службы по гидрометеорологии и мониторингу окружающей среды и Федерального агентства по </w:t>
      </w:r>
      <w:proofErr w:type="spellStart"/>
      <w:r>
        <w:rPr>
          <w:rFonts w:ascii="Calibri" w:hAnsi="Calibri" w:cs="Calibri"/>
        </w:rPr>
        <w:t>недропользованию</w:t>
      </w:r>
      <w:proofErr w:type="spellEnd"/>
      <w:r>
        <w:rPr>
          <w:rFonts w:ascii="Calibri" w:hAnsi="Calibri" w:cs="Calibri"/>
        </w:rPr>
        <w:t>, органов исполнительной власти субъектов Российской Федерации в соответствии с их компетенцией, установленной законодательством Российской Федерации;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Федеральным агентством по рыболовству - в части государственного мониторинга водных биологических ресурсов.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Общая координация работ по организации и функционированию единой системы мониторинга осуществляется Министерством природных ресурсов и экологии Российской Федерации.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Создание государственного фонда осуществляется Министерством природных ресурсов и экологии Российской Федерации, являющимся государственным оператором государственного фонда (далее - оператор), с участием Министерства сельского хозяйства Российской Федерации, Федеральной службы по гидрометеорологии и мониторингу окружающей среды, Федеральной службы по надзору в сфере природопользования, Федеральной службы государственной регистрации, кадастра и картографии, Федерального агентства лесного хозяйства, Федерального агентства по рыболовству, Федерального агентства водных ресурсов и</w:t>
      </w:r>
      <w:proofErr w:type="gramEnd"/>
      <w:r>
        <w:rPr>
          <w:rFonts w:ascii="Calibri" w:hAnsi="Calibri" w:cs="Calibri"/>
        </w:rPr>
        <w:t xml:space="preserve"> Федерального агентства по </w:t>
      </w:r>
      <w:proofErr w:type="spellStart"/>
      <w:r>
        <w:rPr>
          <w:rFonts w:ascii="Calibri" w:hAnsi="Calibri" w:cs="Calibri"/>
        </w:rPr>
        <w:t>недропользованию</w:t>
      </w:r>
      <w:proofErr w:type="spellEnd"/>
      <w:r>
        <w:rPr>
          <w:rFonts w:ascii="Calibri" w:hAnsi="Calibri" w:cs="Calibri"/>
        </w:rPr>
        <w:t>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Государственный фонд является федеральной информационной системой, обеспечивающей сбор, обработку и анализ данных, а также включающей в себя: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данные, содержащиеся в базах данных подсистем единой системы мониторинга;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результаты производственного контроля в области охраны окружающей среды и государственного экологического надзора;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данные государственного учета объектов, оказывающих негативное воздействие на окружающую среду.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целях формирования государственного фонда федеральные органы исполнительной власти и органы исполнительной власти субъектов Российской Федерации в соответствии с их компетенцией, установленной законодательством Российской Федерации, предоставляют оператору следующую информацию: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Федеральная служба по гидрометеорологии и мониторингу окружающей среды - информацию, полученную при осуществлении государственного мониторинга в рамках подсистем единой системы мониторинга, указанных в </w:t>
      </w:r>
      <w:hyperlink w:anchor="Par48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Положения;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Федеральная служба государственной регистрации, кадастра и картографии - информацию, полученную при осуществлении государственного мониторинга земель (за исключением земель сельскохозяйственного назначения);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Министерство сельского хозяйства Российской Федерации - информацию, полученную при осуществлении государственного мониторинга земель сельскохозяйственного назначения;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Министерство природных ресурсов и экологии Российской Федерации -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особо охраняемых природных территориях федерального значения;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Федеральное агентство лесного хозяйства - информацию, полученную при осуществлении государственного лесопатологического мониторинга;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Федеральное агентство по </w:t>
      </w:r>
      <w:proofErr w:type="spellStart"/>
      <w:r>
        <w:rPr>
          <w:rFonts w:ascii="Calibri" w:hAnsi="Calibri" w:cs="Calibri"/>
        </w:rPr>
        <w:t>недропользованию</w:t>
      </w:r>
      <w:proofErr w:type="spellEnd"/>
      <w:r>
        <w:rPr>
          <w:rFonts w:ascii="Calibri" w:hAnsi="Calibri" w:cs="Calibri"/>
        </w:rPr>
        <w:t xml:space="preserve"> - информацию, полученную при осуществлении государственного мониторинга состояния недр;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Федеральное агентство водных ресурсов - информацию, полученную при осуществлении государственного мониторинга водных объектов;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 xml:space="preserve">) Федеральное агентство по рыболовству - информацию, полученную при осуществлении </w:t>
      </w:r>
      <w:r>
        <w:rPr>
          <w:rFonts w:ascii="Calibri" w:hAnsi="Calibri" w:cs="Calibri"/>
        </w:rPr>
        <w:lastRenderedPageBreak/>
        <w:t>государственного мониторинга водных биологических ресурсов;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Федеральная служба по надзору в сфере природопользования - информацию о результатах федерального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федеральному государственному надзору, а также о результатах государственного учета объектов, оказывающих негативное воздействие на окружающую среду;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к) органы исполнительной власти субъектов Российской Федерации - информацию о результатах регионального государственного экологического надзора и производственного контроля в области охраны окружающей среды при осуществлении хозяйственной и иной деятельности на объектах, подлежащих региональному государственному экологическому надзору, а также информацию, полученную при осуществлении государственного мониторинга объектов животного мира и государственного мониторинга охотничьих ресурсов и среды их обитания, находящихся на территории субъектов Российской</w:t>
      </w:r>
      <w:proofErr w:type="gramEnd"/>
      <w:r>
        <w:rPr>
          <w:rFonts w:ascii="Calibri" w:hAnsi="Calibri" w:cs="Calibri"/>
        </w:rPr>
        <w:t xml:space="preserve"> Федерации.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Информация, включаемая в государственный фонд, является общедоступной, за исключением информации, доступ к которой ограничен законодательством Российской Федерации об информации, информационных технологиях и о защите информации, о государственной тайне, о коммерческой тайне и иной охраняемой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тайне.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государственный фонд включаются виды информации по </w:t>
      </w:r>
      <w:hyperlink w:anchor="Par96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согласно приложению.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Требования к формату и содержанию информации, включаемой в государственный фонд, срокам ее предоставления определяются Министерством природных ресурсов и экологии Российской Федерации по согласованию с заинтересованными федеральными органами исполнительной власти.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Предоставление информации, включаемой в государственный фонд, обмен этой информацией между единой системой мониторинга, единой государственной системой предупреждения и ликвидации чрезвычайных ситуаций и органами, уполномоченными осуществлять федеральный государственный санитарно-эпидемиологический надзор, осуществляются на безвозмездной основе с использованием единой системы межведомственного электронного взаимодействия в порядке, установленном </w:t>
      </w:r>
      <w:hyperlink r:id="rId1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697.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Доступ федеральных органов исполнительной власти, органов государственной власти субъектов Российской Федерации и органов местного самоуправления к информации, содержащейся в государственном фонде, осуществляется на безвозмездной основе посредством единой системы межведомственного электронного взаимодействия.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Доступ физических и юридических лиц к информации, содержащейся в государственном фонде, обеспечивается путем ее размещения на официальном сайте государственного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Доступ к содержащейся в государственном фонде информации, доступ к которой ограничен федеральными </w:t>
      </w:r>
      <w:hyperlink r:id="rId12" w:history="1">
        <w:r>
          <w:rPr>
            <w:rFonts w:ascii="Calibri" w:hAnsi="Calibri" w:cs="Calibri"/>
            <w:color w:val="0000FF"/>
          </w:rPr>
          <w:t>законами</w:t>
        </w:r>
      </w:hyperlink>
      <w:r>
        <w:rPr>
          <w:rFonts w:ascii="Calibri" w:hAnsi="Calibri" w:cs="Calibri"/>
        </w:rPr>
        <w:t>, обеспечивается пользователям, подтвердившим наличие у них права доступа к соответствующей информации путем представления оператору документов, предусмотренных законодательством Российской Федерации о государственной тайне, о коммерческой тайне или иной охраняемой законом тайне.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86"/>
      <w:bookmarkEnd w:id="4"/>
      <w:r>
        <w:rPr>
          <w:rFonts w:ascii="Calibri" w:hAnsi="Calibri" w:cs="Calibri"/>
        </w:rPr>
        <w:t>Приложение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Положению о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экологическом </w:t>
      </w:r>
      <w:proofErr w:type="gramStart"/>
      <w:r>
        <w:rPr>
          <w:rFonts w:ascii="Calibri" w:hAnsi="Calibri" w:cs="Calibri"/>
        </w:rPr>
        <w:t>мониторинге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(государственном мониторинге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окружающей среды) и </w:t>
      </w:r>
      <w:proofErr w:type="gramStart"/>
      <w:r>
        <w:rPr>
          <w:rFonts w:ascii="Calibri" w:hAnsi="Calibri" w:cs="Calibri"/>
        </w:rPr>
        <w:t>государственном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фонде данных </w:t>
      </w:r>
      <w:proofErr w:type="gramStart"/>
      <w:r>
        <w:rPr>
          <w:rFonts w:ascii="Calibri" w:hAnsi="Calibri" w:cs="Calibri"/>
        </w:rPr>
        <w:t>государственного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экологического мониторинга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(государственного мониторинга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окружающей среды)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96"/>
      <w:bookmarkEnd w:id="5"/>
      <w:r>
        <w:rPr>
          <w:rFonts w:ascii="Calibri" w:hAnsi="Calibri" w:cs="Calibri"/>
        </w:rPr>
        <w:t>ПЕРЕЧЕНЬ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ВИДОВ ИНФОРМАЦИИ, ВКЛЮЧАЕМОЙ В </w:t>
      </w:r>
      <w:proofErr w:type="gramStart"/>
      <w:r>
        <w:rPr>
          <w:rFonts w:ascii="Calibri" w:hAnsi="Calibri" w:cs="Calibri"/>
        </w:rPr>
        <w:t>ГОСУДАРСТВЕННЫЙ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ФОНД ДАННЫХ ГОСУДАРСТВЕННОГО ЭКОЛОГИЧЕСКОГО МОНИТОРИНГА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(ГОСУДАРСТВЕННОГО МОНИТОРИНГА ОКРУЖАЮЩЕЙ СРЕДЫ)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Информация, содержащаяся в базах данных подсистем единой системы государственного экологического мониторинга (государственного мониторинга окружающей среды), в части: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государственного мониторинга состояния и загрязнения окружающей среды, государственного мониторинга атмосферного воздуха, государственного мониторинга радиационной обстановки на территории Российской Федерации, государственного мониторинга внутренних морских вод и территориального моря Российской Федерации, государственного мониторинга исключительной экономической зоны Российской Федерации, государственного мониторинга континентального шельфа Российской Федерации и государственного экологического мониторинга уникальной экологической системы озера Байкал: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наблюдений за состоянием и загрязнением атмосферного воздуха, почв, поверхностных вод водных объектов, включая морскую среду и донные отложения (по физическим, химическим и гидробиологическим показателям) внутренних морских вод и территориального моря Российской Федерации, исключительной экономической зоны Российской Федерации и континентального шельфа Российской Федерации, а также за радиационной обстановкой на территории Российской Федерации;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и загрязнения атмосферного воздуха, поверхностных вод водных объектов, почв и радиационной обстановки на территории Российской Федерации по результатам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состояния и загрязнения атмосферного воздуха, поверхностных вод водных объектов, почв и радиационной обстановки на территории Российской Федерации;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объемов антропогенных выбросов из источников и абсорбции поглотителями парниковых газов и радиационной обстановки на территории Российской Федерации;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государственного мониторинга земель: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сбора информации о состоянии земель, наблюдений за использованием земель исходя из их целевого назначения и разрешенного использования;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качественного состояния земель с учетом воздействия природных и антропогенных факторов, оценки изменения состояния земель по результатам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земель, последствий негативных процессов;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государственного мониторинга объектов животного мира: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состоянием объектов животного мира (в том числе перечни видов объектов животного мира, обитающих в каждом субъекте Российской Федерации), численность объектов животного мира, сведения о параметрах состояния объектов животного мира, сведения о состоянии, структуре, качестве и площади среды обитания животного мира;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животного мира по результатам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состояния животного мира и состояния среды обитания;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государственного лесопатологического мониторинга: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санитарным и лесопатологическим состоянием лесов, в том числе очагами вредных организмов, отнесенных к карантинным объектам;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санитарного и лесопатологического состояния лесов по результатам выполненных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санитарного и лесопатологического состояния лесов;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государственного мониторинга состояния недр: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результаты наблюдений за состоянием недр;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учета состояния недр по объектам </w:t>
      </w:r>
      <w:proofErr w:type="spellStart"/>
      <w:r>
        <w:rPr>
          <w:rFonts w:ascii="Calibri" w:hAnsi="Calibri" w:cs="Calibri"/>
        </w:rPr>
        <w:t>недропользования</w:t>
      </w:r>
      <w:proofErr w:type="spellEnd"/>
      <w:r>
        <w:rPr>
          <w:rFonts w:ascii="Calibri" w:hAnsi="Calibri" w:cs="Calibri"/>
        </w:rPr>
        <w:t>, запасов подземных вод и их движения;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состояния недр по результатам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развития природных и техногенных процессов, влияющих на состояние недр;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государственного мониторинга водных объектов: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результаты наблюдений за состоянием водных объектов, количественными и качественными показателями состояния водных ресурсов, а также за режимом использования </w:t>
      </w:r>
      <w:proofErr w:type="spellStart"/>
      <w:r>
        <w:rPr>
          <w:rFonts w:ascii="Calibri" w:hAnsi="Calibri" w:cs="Calibri"/>
        </w:rPr>
        <w:t>водоохранных</w:t>
      </w:r>
      <w:proofErr w:type="spellEnd"/>
      <w:r>
        <w:rPr>
          <w:rFonts w:ascii="Calibri" w:hAnsi="Calibri" w:cs="Calibri"/>
        </w:rPr>
        <w:t xml:space="preserve"> зон;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наблюдений за водохозяйственными системами, в том числе за гидротехническими сооружениями, а также результаты наблюдений за объемом вод при водопотреблении и водоотведении;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 водных объектов, количественных и качественных показателей состояния водных ресурсов, состояния водохозяйственных систем, в том числе гидротехнических сооружений, по результатам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водных объектов, количественных и качественных показателей состояния водохозяйственных систем, в том числе гидротехнических сооружений;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государственного мониторинга водных биологических ресурсов: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регулярных наблюдений за распределением, численностью, качеством и воспроизводством водных биологических ресурсов, являющихся объектами рыболовства, а также за средой их обитания;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регулярных наблюдений за рыболовством и сохранением водных биологических ресурсов;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оценки состояния, распределения, численности, качества и воспроизводства водных биологических ресурсов, а также среды их обитания;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состояния, распределения, численности, качества и воспроизводства водных биологических ресурсов, а также среды их обитания под воздействием природных и антропогенных факторов;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государственного мониторинга охотничьих ресурсов и среды их обитания: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результаты наблюдений за численностью и распространением охотничьих ресурсов (по видам), размещением их в среде обитания (в разрезе охотничьих угодий и иных территорий, являющихся средой обитания охотничьих ресурсов), состоянием охотничьих ресурсов (плодовитость, заболеваемость), состоянием среды обитания охотничьих ресурсов (площадь категорий среды обитания), площадью охотничьих угодий (общедоступных, закрепленных) и иных территорий, являющихся средой обитания охотничьих ресурсов;</w:t>
      </w:r>
      <w:proofErr w:type="gramEnd"/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анализа и оценки состояния охотничьих ресурсов и среды их обитания, в том числе динамика изменения численности охотничьих ресурсов (по видам), по результатам наблюдений;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прогноз изменения состояния охотничьих ресурсов и среды их обитания.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Информация о результатах производственного контроля в области охраны окружающей среды - результаты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выполнением в процессе хозяйственной и иной деятельности мероприятий по охране окружающей среды, рациональному использованию и восстановлению природных ресурсов, а также за соблюдением требований в области охраны окружающей среды, установленных законодательством в области охраны окружающей среды.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Информация о результатах государственного экологического надзора - результаты государственного экологического надзора, в том числе: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наличии разрешительных документов, в пределах которых осуществляется воздействие на окружающую среду;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выявленных нарушениях и мерах, принятых по их устранению.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государственном учете объектов, оказывающих негативное воздействие на окружающую среду: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выбросы вредных (загрязняющих) веществ в атмосферный воздух;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государственного учета объектов, осуществляющих сбросы загрязняющих веществ в </w:t>
      </w:r>
      <w:r>
        <w:rPr>
          <w:rFonts w:ascii="Calibri" w:hAnsi="Calibri" w:cs="Calibri"/>
        </w:rPr>
        <w:lastRenderedPageBreak/>
        <w:t>окружающую среду;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данные государственного учета объектов, осуществляющих размещение отходов производства и потребления, загрязнение недр, почв, иной вид негативного воздействия на окружающую среду.</w:t>
      </w: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213C1" w:rsidRDefault="006213C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C419E" w:rsidRDefault="007C419E"/>
    <w:sectPr w:rsidR="007C419E" w:rsidSect="00356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213C1"/>
    <w:rsid w:val="006213C1"/>
    <w:rsid w:val="007C4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C7FE7C428C82E9A33EBCDF548AF9F38363956F1BA1AF6BFC40252381D9104DABCA9CE501211B55G4e5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9C7FE7C428C82E9A33EBCDF548AF9F38363956F1BA1AF6BFC40252381D9104DABCA9CE501211B55G4e4H" TargetMode="External"/><Relationship Id="rId12" Type="http://schemas.openxmlformats.org/officeDocument/2006/relationships/hyperlink" Target="consultantplus://offline/ref=C9C7FE7C428C82E9A33EBCDF548AF9F38B66996219AFF261F4192921G8e6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C7FE7C428C82E9A33EBCDF548AF9F38664956C10AFF261F4192921G8e6H" TargetMode="External"/><Relationship Id="rId11" Type="http://schemas.openxmlformats.org/officeDocument/2006/relationships/hyperlink" Target="consultantplus://offline/ref=C9C7FE7C428C82E9A33EBCDF548AF9F38363906C1DA2AF6BFC40252381GDe9H" TargetMode="External"/><Relationship Id="rId5" Type="http://schemas.openxmlformats.org/officeDocument/2006/relationships/hyperlink" Target="consultantplus://offline/ref=C9C7FE7C428C82E9A33EBCDF548AF9F38363906B1AADAF6BFC40252381D9104DABCA9CECG0e4H" TargetMode="External"/><Relationship Id="rId10" Type="http://schemas.openxmlformats.org/officeDocument/2006/relationships/hyperlink" Target="consultantplus://offline/ref=C9C7FE7C428C82E9A33EBCDF548AF9F38B66996219AFF261F4192921G8e6H" TargetMode="External"/><Relationship Id="rId4" Type="http://schemas.openxmlformats.org/officeDocument/2006/relationships/hyperlink" Target="consultantplus://offline/ref=C9C7FE7C428C82E9A33EBCDF548AF9F38363956F1BA1AF6BFC40252381D9104DABCA9CE501211B55G4e4H" TargetMode="External"/><Relationship Id="rId9" Type="http://schemas.openxmlformats.org/officeDocument/2006/relationships/hyperlink" Target="consultantplus://offline/ref=C9C7FE7C428C82E9A33EBCDF548AF9F38363956F1BA1AF6BFC40252381D9104DABCA9CE501211B55G4e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3206</Words>
  <Characters>18278</Characters>
  <Application>Microsoft Office Word</Application>
  <DocSecurity>0</DocSecurity>
  <Lines>152</Lines>
  <Paragraphs>42</Paragraphs>
  <ScaleCrop>false</ScaleCrop>
  <Company/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2014-09-17T07:30:00Z</dcterms:created>
  <dcterms:modified xsi:type="dcterms:W3CDTF">2014-09-17T07:30:00Z</dcterms:modified>
</cp:coreProperties>
</file>