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B" w:rsidRPr="009E29C4" w:rsidRDefault="009E29C4" w:rsidP="00ED6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A662FB" w:rsidRPr="009E29C4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A662FB" w:rsidRPr="009E29C4">
        <w:rPr>
          <w:rFonts w:ascii="Times New Roman" w:hAnsi="Times New Roman"/>
          <w:b/>
          <w:sz w:val="28"/>
          <w:szCs w:val="28"/>
        </w:rPr>
        <w:t xml:space="preserve"> отчет</w:t>
      </w:r>
    </w:p>
    <w:p w:rsidR="00A662FB" w:rsidRPr="007F5888" w:rsidRDefault="00A662FB" w:rsidP="00ED6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888">
        <w:rPr>
          <w:rFonts w:ascii="Times New Roman" w:hAnsi="Times New Roman"/>
          <w:b/>
          <w:sz w:val="28"/>
          <w:szCs w:val="28"/>
        </w:rPr>
        <w:t xml:space="preserve">о проведении оценки регулирующего воздействия </w:t>
      </w:r>
    </w:p>
    <w:p w:rsidR="00EC6E2C" w:rsidRPr="009E29C4" w:rsidRDefault="00E44CA2" w:rsidP="00ED6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C6E2C" w:rsidRPr="007F5888">
        <w:rPr>
          <w:rFonts w:ascii="Times New Roman" w:hAnsi="Times New Roman"/>
          <w:b/>
          <w:sz w:val="28"/>
          <w:szCs w:val="28"/>
        </w:rPr>
        <w:t>р</w:t>
      </w:r>
      <w:r w:rsidR="007F5888" w:rsidRPr="007F5888">
        <w:rPr>
          <w:rFonts w:ascii="Times New Roman" w:hAnsi="Times New Roman"/>
          <w:b/>
          <w:sz w:val="28"/>
          <w:szCs w:val="28"/>
        </w:rPr>
        <w:t xml:space="preserve">оекта </w:t>
      </w:r>
      <w:r w:rsidR="00CA46D9" w:rsidRPr="006802F4">
        <w:rPr>
          <w:rFonts w:ascii="Times New Roman" w:hAnsi="Times New Roman"/>
          <w:b/>
          <w:sz w:val="28"/>
          <w:szCs w:val="28"/>
        </w:rPr>
        <w:t xml:space="preserve">постановления Кабинета Министров Республики Татарстан </w:t>
      </w:r>
      <w:r w:rsidR="00ED6104">
        <w:rPr>
          <w:rFonts w:ascii="Times New Roman" w:hAnsi="Times New Roman"/>
          <w:b/>
          <w:sz w:val="28"/>
          <w:szCs w:val="28"/>
        </w:rPr>
        <w:br/>
      </w:r>
      <w:r w:rsidR="00DF3E4F" w:rsidRPr="00DF3E4F">
        <w:rPr>
          <w:rFonts w:ascii="Times New Roman" w:hAnsi="Times New Roman"/>
          <w:b/>
          <w:sz w:val="28"/>
          <w:szCs w:val="28"/>
        </w:rPr>
        <w:t>"Об утверждении Правил использования геологической информации о недрах, обладателем которой является Республика Татарстан"</w:t>
      </w:r>
    </w:p>
    <w:p w:rsidR="00A662FB" w:rsidRPr="009E29C4" w:rsidRDefault="00A662FB" w:rsidP="00ED6104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6"/>
        <w:gridCol w:w="7158"/>
      </w:tblGrid>
      <w:tr w:rsidR="00A662FB" w:rsidRPr="00A97CF9" w:rsidTr="00ED6104">
        <w:trPr>
          <w:cantSplit/>
          <w:trHeight w:val="996"/>
        </w:trPr>
        <w:tc>
          <w:tcPr>
            <w:tcW w:w="3616" w:type="dxa"/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7158" w:type="dxa"/>
          </w:tcPr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начало:</w:t>
            </w:r>
            <w:r w:rsidR="007C1600" w:rsidRPr="007C1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600" w:rsidRPr="007C1600">
              <w:rPr>
                <w:rFonts w:ascii="Times New Roman" w:hAnsi="Times New Roman"/>
                <w:sz w:val="28"/>
                <w:szCs w:val="28"/>
              </w:rPr>
              <w:tab/>
            </w:r>
            <w:r w:rsidR="007C1600"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«</w:t>
            </w:r>
            <w:r w:rsidR="00DF3E4F" w:rsidRPr="00DF3E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01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»</w:t>
            </w:r>
            <w:r w:rsidR="00DF3E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3E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июля        </w:t>
            </w:r>
            <w:r w:rsidR="00DF3E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201</w:t>
            </w:r>
            <w:r w:rsidR="00E44CA2">
              <w:rPr>
                <w:rFonts w:ascii="Times New Roman" w:hAnsi="Times New Roman"/>
                <w:sz w:val="26"/>
                <w:szCs w:val="26"/>
              </w:rPr>
              <w:t>6</w:t>
            </w:r>
            <w:r w:rsidR="00EC6E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г.;</w:t>
            </w:r>
          </w:p>
          <w:p w:rsidR="00A662FB" w:rsidRPr="00A97CF9" w:rsidRDefault="00A662FB" w:rsidP="00DF3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окончание:</w:t>
            </w:r>
            <w:r w:rsidR="007C1600" w:rsidRPr="007C1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600" w:rsidRPr="007C1600">
              <w:rPr>
                <w:rFonts w:ascii="Times New Roman" w:hAnsi="Times New Roman"/>
                <w:sz w:val="28"/>
                <w:szCs w:val="28"/>
              </w:rPr>
              <w:tab/>
            </w:r>
            <w:r w:rsidR="007C1600"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3E4F" w:rsidRPr="00A97CF9">
              <w:rPr>
                <w:rFonts w:ascii="Times New Roman" w:hAnsi="Times New Roman"/>
                <w:sz w:val="26"/>
                <w:szCs w:val="26"/>
              </w:rPr>
              <w:t>«</w:t>
            </w:r>
            <w:r w:rsidR="00DF3E4F" w:rsidRPr="00DF3E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DF3E4F">
              <w:rPr>
                <w:rFonts w:ascii="Times New Roman" w:hAnsi="Times New Roman"/>
                <w:sz w:val="26"/>
                <w:szCs w:val="26"/>
                <w:u w:val="single"/>
              </w:rPr>
              <w:t>21</w:t>
            </w:r>
            <w:r w:rsidR="00DF3E4F" w:rsidRPr="00DF3E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DF3E4F" w:rsidRPr="00A97CF9">
              <w:rPr>
                <w:rFonts w:ascii="Times New Roman" w:hAnsi="Times New Roman"/>
                <w:sz w:val="26"/>
                <w:szCs w:val="26"/>
              </w:rPr>
              <w:t>»</w:t>
            </w:r>
            <w:r w:rsidR="00DF3E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3E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июля        </w:t>
            </w:r>
            <w:r w:rsidR="00DF3E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3E4F" w:rsidRPr="00A97CF9">
              <w:rPr>
                <w:rFonts w:ascii="Times New Roman" w:hAnsi="Times New Roman"/>
                <w:sz w:val="26"/>
                <w:szCs w:val="26"/>
              </w:rPr>
              <w:t>201</w:t>
            </w:r>
            <w:r w:rsidR="00DF3E4F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DF3E4F" w:rsidRPr="00A97CF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A662FB" w:rsidRPr="00A97CF9" w:rsidRDefault="00A662FB" w:rsidP="00ED6104">
      <w:pPr>
        <w:spacing w:after="0" w:line="240" w:lineRule="auto"/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"/>
        <w:gridCol w:w="3119"/>
        <w:gridCol w:w="346"/>
        <w:gridCol w:w="286"/>
        <w:gridCol w:w="135"/>
        <w:gridCol w:w="293"/>
        <w:gridCol w:w="782"/>
        <w:gridCol w:w="1276"/>
        <w:gridCol w:w="46"/>
        <w:gridCol w:w="20"/>
        <w:gridCol w:w="359"/>
        <w:gridCol w:w="350"/>
        <w:gridCol w:w="428"/>
        <w:gridCol w:w="215"/>
        <w:gridCol w:w="570"/>
        <w:gridCol w:w="253"/>
        <w:gridCol w:w="228"/>
        <w:gridCol w:w="83"/>
        <w:gridCol w:w="141"/>
        <w:gridCol w:w="1701"/>
        <w:gridCol w:w="61"/>
        <w:gridCol w:w="7"/>
        <w:gridCol w:w="77"/>
        <w:gridCol w:w="141"/>
      </w:tblGrid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F5888" w:rsidRPr="007F5888" w:rsidRDefault="003D0CFD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 xml:space="preserve">Республиканский </w:t>
            </w:r>
            <w:r w:rsidR="00A662FB" w:rsidRPr="00A97CF9">
              <w:rPr>
                <w:b w:val="0"/>
                <w:kern w:val="0"/>
                <w:sz w:val="26"/>
                <w:szCs w:val="26"/>
              </w:rPr>
              <w:t xml:space="preserve">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или </w:t>
            </w:r>
            <w:r>
              <w:rPr>
                <w:b w:val="0"/>
                <w:kern w:val="0"/>
                <w:sz w:val="26"/>
                <w:szCs w:val="26"/>
              </w:rPr>
              <w:t>республиканский</w:t>
            </w:r>
            <w:r w:rsidR="00A662FB" w:rsidRPr="00A97CF9">
              <w:rPr>
                <w:b w:val="0"/>
                <w:kern w:val="0"/>
                <w:sz w:val="26"/>
                <w:szCs w:val="26"/>
              </w:rPr>
              <w:t xml:space="preserve"> орган исполнительной власти, на который в соответствии с нормативными правовыми актами возложены функции по подготовке проекта нормативного правового акта (далее – разработчик):</w:t>
            </w:r>
          </w:p>
          <w:p w:rsidR="00A662FB" w:rsidRDefault="007F5888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экологии и природных ресурсов </w:t>
            </w:r>
            <w:r w:rsidR="00D12FC8" w:rsidRPr="00635696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Татарстан </w:t>
            </w:r>
          </w:p>
          <w:p w:rsidR="005A13AB" w:rsidRPr="00635696" w:rsidRDefault="005A13AB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(Минэкологии РТ)</w:t>
            </w:r>
          </w:p>
          <w:p w:rsidR="00A662FB" w:rsidRPr="00ED6104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b w:val="0"/>
                <w:sz w:val="16"/>
                <w:szCs w:val="16"/>
              </w:rPr>
            </w:pPr>
            <w:r w:rsidRPr="00ED6104">
              <w:rPr>
                <w:b w:val="0"/>
                <w:sz w:val="16"/>
                <w:szCs w:val="16"/>
              </w:rPr>
              <w:t>(указываются полное и краткое наименования, здесь и далее текстовое описание приводится обычным шрифтом Times New Roman 14 размера)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Сведения о </w:t>
            </w:r>
            <w:r w:rsidR="003D0CFD">
              <w:rPr>
                <w:b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органах исполнительной власти – соисполнителях:</w:t>
            </w:r>
          </w:p>
          <w:p w:rsidR="00D12FC8" w:rsidRDefault="00ED6104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104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7F5888" w:rsidRPr="007F5888" w:rsidRDefault="00CA46D9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7F588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оект</w:t>
            </w:r>
            <w:r w:rsidRPr="007F58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02F4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Кабинета Министров Республики Татарстан </w:t>
            </w:r>
            <w:r w:rsidRPr="006802F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3E4F" w:rsidRPr="00DF3E4F">
              <w:rPr>
                <w:rFonts w:ascii="Times New Roman" w:hAnsi="Times New Roman"/>
                <w:b/>
                <w:sz w:val="28"/>
                <w:szCs w:val="28"/>
              </w:rPr>
              <w:t>"Об утверждении Правил использования геологической информации о недрах, обладателем которой является Республика Татарстан"</w:t>
            </w:r>
          </w:p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Предполагаемая дата вступления в силу проекта акта: </w:t>
            </w:r>
          </w:p>
          <w:p w:rsidR="00A662FB" w:rsidRPr="00ED6104" w:rsidRDefault="005A13AB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04">
              <w:rPr>
                <w:rFonts w:ascii="Times New Roman" w:hAnsi="Times New Roman"/>
                <w:b/>
                <w:sz w:val="28"/>
                <w:szCs w:val="28"/>
              </w:rPr>
              <w:t>01.0</w:t>
            </w:r>
            <w:r w:rsidR="00DF3E4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D6104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E44CA2" w:rsidRPr="00ED610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D6104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ED6104">
              <w:rPr>
                <w:b w:val="0"/>
                <w:sz w:val="16"/>
                <w:szCs w:val="16"/>
              </w:rPr>
              <w:t>(указать дату; если положения вводятся в действие в разное время, указывается в разделе 13)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8789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0323E0" w:rsidTr="00BA5FE4">
              <w:tc>
                <w:tcPr>
                  <w:tcW w:w="704" w:type="dxa"/>
                </w:tcPr>
                <w:p w:rsidR="00A662FB" w:rsidRPr="000323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0323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0323E0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      </w:r>
            <w:r w:rsidR="00D12FC8" w:rsidRPr="000323E0">
              <w:rPr>
                <w:b w:val="0"/>
                <w:kern w:val="0"/>
                <w:sz w:val="26"/>
                <w:szCs w:val="26"/>
              </w:rPr>
              <w:t xml:space="preserve">           </w:t>
            </w:r>
            <w:r w:rsidR="00D12FC8" w:rsidRPr="000323E0">
              <w:rPr>
                <w:kern w:val="0"/>
                <w:szCs w:val="28"/>
              </w:rPr>
              <w:t>не имеется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0323E0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3E0">
              <w:rPr>
                <w:rFonts w:ascii="Times New Roman" w:hAnsi="Times New Roman"/>
                <w:sz w:val="26"/>
                <w:szCs w:val="26"/>
              </w:rPr>
              <w:t>не имеется / имеется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0323E0" w:rsidTr="00BA5FE4">
              <w:tc>
                <w:tcPr>
                  <w:tcW w:w="704" w:type="dxa"/>
                </w:tcPr>
                <w:p w:rsidR="00A662FB" w:rsidRPr="000323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F5888" w:rsidRPr="000323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0323E0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5A13AB" w:rsidRPr="000323E0" w:rsidRDefault="005A13AB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23E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52539" w:rsidRPr="000323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464BF" w:rsidRPr="000323E0">
              <w:rPr>
                <w:rFonts w:ascii="Times New Roman" w:hAnsi="Times New Roman"/>
                <w:b/>
                <w:sz w:val="28"/>
                <w:szCs w:val="28"/>
              </w:rPr>
              <w:t xml:space="preserve">в целях </w:t>
            </w:r>
            <w:r w:rsidR="00DF3E4F">
              <w:rPr>
                <w:rFonts w:ascii="Times New Roman" w:hAnsi="Times New Roman"/>
                <w:b/>
                <w:sz w:val="28"/>
                <w:szCs w:val="28"/>
              </w:rPr>
              <w:t>приведения в соответствие с законодательством Российской Федерации о недрах</w:t>
            </w:r>
          </w:p>
          <w:p w:rsidR="00A662FB" w:rsidRPr="000323E0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0323E0" w:rsidTr="00BA5FE4">
              <w:trPr>
                <w:trHeight w:val="77"/>
              </w:trPr>
              <w:tc>
                <w:tcPr>
                  <w:tcW w:w="704" w:type="dxa"/>
                </w:tcPr>
                <w:p w:rsidR="00A662FB" w:rsidRPr="000323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0323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0323E0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A662FB" w:rsidRPr="000323E0" w:rsidRDefault="00D12FC8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2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23E0">
              <w:rPr>
                <w:rFonts w:ascii="Times New Roman" w:hAnsi="Times New Roman"/>
                <w:b/>
                <w:sz w:val="28"/>
                <w:szCs w:val="28"/>
              </w:rPr>
              <w:t xml:space="preserve">Предлагаемое регулирование направлено на реализацию </w:t>
            </w:r>
            <w:r w:rsidR="00D26950" w:rsidRPr="000323E0">
              <w:rPr>
                <w:rFonts w:ascii="Times New Roman" w:hAnsi="Times New Roman"/>
                <w:b/>
                <w:sz w:val="28"/>
                <w:szCs w:val="28"/>
              </w:rPr>
              <w:t>отношений недропользования</w:t>
            </w:r>
            <w:r w:rsidRPr="000323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662FB" w:rsidRPr="000323E0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0323E0" w:rsidTr="00BA5FE4">
              <w:tc>
                <w:tcPr>
                  <w:tcW w:w="704" w:type="dxa"/>
                </w:tcPr>
                <w:p w:rsidR="00A662FB" w:rsidRPr="000323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0323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0323E0">
              <w:rPr>
                <w:b w:val="0"/>
                <w:kern w:val="0"/>
                <w:sz w:val="26"/>
                <w:szCs w:val="26"/>
              </w:rPr>
              <w:t>Краткое описание предл</w:t>
            </w:r>
            <w:r w:rsidR="00D12FC8" w:rsidRPr="000323E0">
              <w:rPr>
                <w:b w:val="0"/>
                <w:kern w:val="0"/>
                <w:sz w:val="26"/>
                <w:szCs w:val="26"/>
              </w:rPr>
              <w:t>агаемого способа регулирования:</w:t>
            </w:r>
          </w:p>
          <w:p w:rsidR="00D12FC8" w:rsidRPr="000323E0" w:rsidRDefault="00D12FC8" w:rsidP="00ED6104">
            <w:pPr>
              <w:spacing w:after="0" w:line="240" w:lineRule="auto"/>
            </w:pPr>
          </w:p>
          <w:p w:rsidR="005A13AB" w:rsidRPr="000323E0" w:rsidRDefault="005A13AB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3E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4E47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определение порядка и условий </w:t>
            </w:r>
            <w:r w:rsidR="004E47A7" w:rsidRPr="004E47A7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использования геологической информации о недрах, обладателем которой является Республика Татарстан</w:t>
            </w:r>
            <w:r w:rsidR="000323E0" w:rsidRPr="000323E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662FB" w:rsidRPr="000323E0" w:rsidRDefault="00A52539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0323E0">
              <w:rPr>
                <w:sz w:val="26"/>
                <w:szCs w:val="26"/>
              </w:rPr>
              <w:t xml:space="preserve"> </w:t>
            </w:r>
            <w:r w:rsidR="00A662FB"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7C36E0" w:rsidTr="00BA5FE4">
              <w:tc>
                <w:tcPr>
                  <w:tcW w:w="704" w:type="dxa"/>
                </w:tcPr>
                <w:p w:rsidR="00A662FB" w:rsidRPr="007C36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7C36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7C36E0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4E47A7" w:rsidRPr="00A97CF9" w:rsidRDefault="004E47A7" w:rsidP="004E47A7">
            <w:pPr>
              <w:spacing w:after="0" w:line="240" w:lineRule="auto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начало:</w:t>
            </w:r>
            <w:r w:rsidR="007C1600" w:rsidRPr="007C1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600" w:rsidRPr="007C1600">
              <w:rPr>
                <w:rFonts w:ascii="Times New Roman" w:hAnsi="Times New Roman"/>
                <w:sz w:val="28"/>
                <w:szCs w:val="28"/>
              </w:rPr>
              <w:tab/>
            </w:r>
            <w:r w:rsidR="007C1600"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16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«</w:t>
            </w:r>
            <w:r w:rsidRPr="00DF3E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01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июля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г.;</w:t>
            </w:r>
          </w:p>
          <w:p w:rsidR="00A662FB" w:rsidRPr="007C36E0" w:rsidRDefault="004E47A7" w:rsidP="007C1600">
            <w:pPr>
              <w:spacing w:after="0" w:line="240" w:lineRule="auto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окончание:</w:t>
            </w:r>
            <w:r w:rsidR="007C1600" w:rsidRPr="007C1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«</w:t>
            </w:r>
            <w:r w:rsidRPr="00DF3E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21</w:t>
            </w:r>
            <w:r w:rsidRPr="00DF3E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июля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A662FB" w:rsidRPr="00ED6104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ED6104" w:rsidTr="00BA5FE4">
              <w:tc>
                <w:tcPr>
                  <w:tcW w:w="704" w:type="dxa"/>
                </w:tcPr>
                <w:p w:rsidR="00A662FB" w:rsidRPr="00ED6104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ED6104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ED6104">
              <w:rPr>
                <w:b w:val="0"/>
                <w:kern w:val="0"/>
                <w:sz w:val="26"/>
                <w:szCs w:val="26"/>
              </w:rPr>
              <w:t>Сведения о количестве замечаний и предложений, полученных в ходе публичных консультаций:</w:t>
            </w:r>
          </w:p>
          <w:p w:rsidR="00A662FB" w:rsidRPr="00ED6104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6104">
              <w:rPr>
                <w:rFonts w:ascii="Times New Roman" w:hAnsi="Times New Roman"/>
                <w:sz w:val="26"/>
                <w:szCs w:val="26"/>
              </w:rPr>
              <w:t>Всего замечаний и предложений: ___</w:t>
            </w:r>
            <w:r w:rsidR="007C36E0" w:rsidRPr="00ED6104">
              <w:rPr>
                <w:rFonts w:ascii="Times New Roman" w:hAnsi="Times New Roman"/>
                <w:sz w:val="26"/>
                <w:szCs w:val="26"/>
              </w:rPr>
              <w:t>-</w:t>
            </w:r>
            <w:r w:rsidRPr="00ED6104">
              <w:rPr>
                <w:rFonts w:ascii="Times New Roman" w:hAnsi="Times New Roman"/>
                <w:sz w:val="26"/>
                <w:szCs w:val="26"/>
              </w:rPr>
              <w:t xml:space="preserve">_______, из них учтено: </w:t>
            </w:r>
            <w:r w:rsidRPr="00ED6104">
              <w:rPr>
                <w:rFonts w:ascii="Times New Roman" w:hAnsi="Times New Roman"/>
                <w:sz w:val="26"/>
                <w:szCs w:val="26"/>
              </w:rPr>
              <w:br/>
              <w:t>полностью: _____</w:t>
            </w:r>
            <w:r w:rsidR="007C36E0" w:rsidRPr="00ED6104">
              <w:rPr>
                <w:rFonts w:ascii="Times New Roman" w:hAnsi="Times New Roman"/>
                <w:sz w:val="26"/>
                <w:szCs w:val="26"/>
              </w:rPr>
              <w:t>-</w:t>
            </w:r>
            <w:r w:rsidRPr="00ED6104">
              <w:rPr>
                <w:rFonts w:ascii="Times New Roman" w:hAnsi="Times New Roman"/>
                <w:sz w:val="26"/>
                <w:szCs w:val="26"/>
              </w:rPr>
              <w:t>_______, учтено частично: ______</w:t>
            </w:r>
            <w:r w:rsidR="007C36E0" w:rsidRPr="00ED6104">
              <w:rPr>
                <w:rFonts w:ascii="Times New Roman" w:hAnsi="Times New Roman"/>
                <w:sz w:val="26"/>
                <w:szCs w:val="26"/>
              </w:rPr>
              <w:t>-</w:t>
            </w:r>
            <w:r w:rsidRPr="00ED6104"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7C36E0" w:rsidRPr="00ED6104" w:rsidRDefault="007C36E0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6104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Заключений и предложений субъектов предпринимательской и иной деятельности по </w:t>
            </w:r>
            <w:r w:rsidR="00CA46D9" w:rsidRPr="00ED6104">
              <w:rPr>
                <w:rFonts w:ascii="Times New Roman" w:hAnsi="Times New Roman"/>
                <w:b/>
                <w:sz w:val="28"/>
                <w:szCs w:val="28"/>
              </w:rPr>
              <w:t xml:space="preserve">проекту постановления Кабинета Министров Республики Татарстан </w:t>
            </w:r>
            <w:r w:rsidRPr="00ED6104">
              <w:rPr>
                <w:rFonts w:ascii="Times New Roman" w:hAnsi="Times New Roman"/>
                <w:b/>
                <w:sz w:val="28"/>
                <w:szCs w:val="28"/>
              </w:rPr>
              <w:t>не поступало.</w:t>
            </w:r>
          </w:p>
          <w:p w:rsidR="00A662FB" w:rsidRPr="00ED6104" w:rsidRDefault="00A662FB" w:rsidP="00ED6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104">
              <w:rPr>
                <w:rFonts w:ascii="Times New Roman" w:hAnsi="Times New Roman"/>
                <w:sz w:val="26"/>
                <w:szCs w:val="26"/>
              </w:rPr>
              <w:t>Заполняется по результатам публичного обсуждения.</w:t>
            </w:r>
          </w:p>
        </w:tc>
      </w:tr>
      <w:tr w:rsidR="00A662FB" w:rsidRPr="00A97CF9" w:rsidTr="007C1600">
        <w:trPr>
          <w:gridBefore w:val="1"/>
          <w:gridAfter w:val="1"/>
          <w:wBefore w:w="282" w:type="dxa"/>
          <w:wAfter w:w="141" w:type="dxa"/>
          <w:cantSplit/>
        </w:trPr>
        <w:tc>
          <w:tcPr>
            <w:tcW w:w="10776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4"/>
            </w:tblGrid>
            <w:tr w:rsidR="00A662FB" w:rsidRPr="00A97CF9" w:rsidTr="00BA5FE4">
              <w:tc>
                <w:tcPr>
                  <w:tcW w:w="934" w:type="dxa"/>
                </w:tcPr>
                <w:p w:rsidR="00A662FB" w:rsidRPr="00A97CF9" w:rsidRDefault="00A662FB" w:rsidP="00ED6104">
                  <w:pPr>
                    <w:numPr>
                      <w:ilvl w:val="2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A13AB" w:rsidRDefault="00A662FB" w:rsidP="00ED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Ф.И.О.: </w:t>
            </w:r>
            <w:r w:rsidR="005A13AB" w:rsidRPr="00ED6104">
              <w:rPr>
                <w:rFonts w:ascii="Times New Roman" w:hAnsi="Times New Roman"/>
                <w:b/>
                <w:sz w:val="28"/>
                <w:szCs w:val="28"/>
              </w:rPr>
              <w:t>Гайнетдинов Радик Нуретдинович</w:t>
            </w: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Должность: </w:t>
            </w:r>
            <w:r w:rsidR="00711E60">
              <w:rPr>
                <w:rFonts w:ascii="Times New Roman" w:hAnsi="Times New Roman"/>
                <w:sz w:val="28"/>
                <w:szCs w:val="28"/>
              </w:rPr>
              <w:t>начальник управления регулирования отношений недропользования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4"/>
            </w:tblGrid>
            <w:tr w:rsidR="00A662FB" w:rsidRPr="00A97CF9" w:rsidTr="00BA5FE4">
              <w:tc>
                <w:tcPr>
                  <w:tcW w:w="934" w:type="dxa"/>
                </w:tcPr>
                <w:p w:rsidR="00A662FB" w:rsidRPr="00A97CF9" w:rsidRDefault="00A662FB" w:rsidP="00ED6104">
                  <w:pPr>
                    <w:numPr>
                      <w:ilvl w:val="2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Тел: </w:t>
            </w:r>
            <w:r w:rsidR="00711E60" w:rsidRPr="00ED6104">
              <w:rPr>
                <w:rFonts w:ascii="Times New Roman" w:hAnsi="Times New Roman"/>
                <w:b/>
                <w:sz w:val="28"/>
                <w:szCs w:val="28"/>
              </w:rPr>
              <w:t>(843) 267</w:t>
            </w:r>
            <w:r w:rsidR="00ED6104" w:rsidRPr="00ED610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11E60" w:rsidRPr="00ED6104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="00ED6104" w:rsidRPr="00ED610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11E60" w:rsidRPr="00ED610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2"/>
            </w:tblGrid>
            <w:tr w:rsidR="00A662FB" w:rsidRPr="00A97CF9" w:rsidTr="00BA5FE4">
              <w:tc>
                <w:tcPr>
                  <w:tcW w:w="922" w:type="dxa"/>
                </w:tcPr>
                <w:p w:rsidR="00A662FB" w:rsidRPr="00A97CF9" w:rsidRDefault="00A662FB" w:rsidP="00ED6104">
                  <w:pPr>
                    <w:numPr>
                      <w:ilvl w:val="2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r w:rsidR="00711E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1E60" w:rsidRPr="00ED6104">
              <w:rPr>
                <w:rFonts w:ascii="Times New Roman" w:hAnsi="Times New Roman"/>
                <w:b/>
                <w:sz w:val="28"/>
                <w:szCs w:val="28"/>
              </w:rPr>
              <w:t>Radik.Gaynetdinov@tatar.ru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7294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  <w:r w:rsidRPr="00ED6104">
              <w:rPr>
                <w:b w:val="0"/>
                <w:kern w:val="0"/>
                <w:sz w:val="26"/>
                <w:szCs w:val="26"/>
              </w:rPr>
              <w:t>:</w:t>
            </w:r>
            <w:r w:rsidR="001427B8" w:rsidRPr="00573158">
              <w:rPr>
                <w:color w:val="FF0000"/>
                <w:kern w:val="0"/>
                <w:szCs w:val="28"/>
              </w:rPr>
              <w:t xml:space="preserve">  </w:t>
            </w:r>
            <w:r w:rsidR="00ED6104">
              <w:rPr>
                <w:kern w:val="0"/>
                <w:szCs w:val="28"/>
              </w:rPr>
              <w:t>низкая</w:t>
            </w:r>
          </w:p>
        </w:tc>
        <w:tc>
          <w:tcPr>
            <w:tcW w:w="376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/ средняя / низкая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840403" w:rsidRPr="00840403" w:rsidRDefault="00A52539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6104">
              <w:rPr>
                <w:rFonts w:ascii="Times New Roman" w:hAnsi="Times New Roman"/>
                <w:b/>
                <w:sz w:val="28"/>
                <w:szCs w:val="28"/>
              </w:rPr>
              <w:t xml:space="preserve">Проект </w:t>
            </w:r>
            <w:r w:rsidR="00ED6104" w:rsidRPr="00ED6104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направлен на </w:t>
            </w:r>
            <w:r w:rsidR="004E47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определение порядка и условий </w:t>
            </w:r>
            <w:r w:rsidR="004E47A7" w:rsidRPr="004E47A7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использования геологической информации о недрах, обладателем которой является Республика Татарстан</w:t>
            </w:r>
            <w:r w:rsidR="00ED610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662FB" w:rsidRPr="00A97CF9" w:rsidRDefault="00840403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A97CF9">
              <w:rPr>
                <w:sz w:val="26"/>
                <w:szCs w:val="26"/>
              </w:rPr>
              <w:t xml:space="preserve"> </w:t>
            </w:r>
            <w:r w:rsidR="00A662FB"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Формулировка проблемы, на решение которой направлен предлагаемый способ регулирования:</w:t>
            </w:r>
          </w:p>
          <w:p w:rsidR="00840403" w:rsidRPr="007A43D2" w:rsidRDefault="00840403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43D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52539" w:rsidRPr="007A43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E47A7">
              <w:rPr>
                <w:rFonts w:ascii="Times New Roman" w:hAnsi="Times New Roman"/>
                <w:b/>
                <w:sz w:val="28"/>
                <w:szCs w:val="28"/>
              </w:rPr>
              <w:t>приведение в соответствие с законодательством Российской Федерации о недрах</w:t>
            </w:r>
            <w:r w:rsidRPr="00CD56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Характеристика основных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      </w:r>
          </w:p>
          <w:p w:rsidR="0070599E" w:rsidRPr="00CD5600" w:rsidRDefault="00840403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600">
              <w:rPr>
                <w:rFonts w:ascii="Times New Roman" w:hAnsi="Times New Roman"/>
                <w:b/>
                <w:sz w:val="28"/>
                <w:szCs w:val="28"/>
              </w:rPr>
              <w:t>отсутствуют</w:t>
            </w:r>
          </w:p>
          <w:p w:rsidR="00A662FB" w:rsidRPr="006600B0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  <w:highlight w:val="yellow"/>
              </w:rPr>
            </w:pPr>
            <w:r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Основные причины и факторы существования проблемы:</w:t>
            </w:r>
          </w:p>
          <w:p w:rsidR="0070599E" w:rsidRPr="00CD5600" w:rsidRDefault="00840403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600">
              <w:rPr>
                <w:rFonts w:ascii="Times New Roman" w:hAnsi="Times New Roman"/>
                <w:b/>
                <w:sz w:val="28"/>
                <w:szCs w:val="28"/>
              </w:rPr>
              <w:t>отсутствуют</w:t>
            </w:r>
          </w:p>
          <w:p w:rsidR="00A662FB" w:rsidRPr="006600B0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  <w:highlight w:val="yellow"/>
              </w:rPr>
            </w:pPr>
            <w:r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840403" w:rsidRPr="00840403" w:rsidRDefault="00840403" w:rsidP="00ED6104">
            <w:pPr>
              <w:spacing w:after="0" w:line="240" w:lineRule="auto"/>
            </w:pPr>
          </w:p>
          <w:p w:rsidR="007512FD" w:rsidRDefault="00FF4EAB" w:rsidP="007512FD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23E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4E47A7" w:rsidRPr="004E47A7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разработан в соответствии с пунктом 4 </w:t>
            </w:r>
            <w:hyperlink r:id="rId8" w:history="1">
              <w:r w:rsidR="004E47A7" w:rsidRPr="004E47A7">
                <w:rPr>
                  <w:rFonts w:ascii="Times New Roman" w:hAnsi="Times New Roman"/>
                  <w:b/>
                  <w:sz w:val="28"/>
                  <w:szCs w:val="28"/>
                </w:rPr>
                <w:t xml:space="preserve">статьи </w:t>
              </w:r>
            </w:hyperlink>
            <w:r w:rsidR="004E47A7" w:rsidRPr="004E47A7">
              <w:rPr>
                <w:rFonts w:ascii="Times New Roman" w:hAnsi="Times New Roman"/>
                <w:b/>
                <w:sz w:val="28"/>
                <w:szCs w:val="28"/>
              </w:rPr>
              <w:t>4 Закона Российской Федерации от 21 февраля 1992 года № 2395-1 "О недрах", абзацем одиннадцатым статьи 6 Закона Республики Татарстан от 25 декабря 1992 года № 1722-XII "О недрах"</w:t>
            </w:r>
            <w:r w:rsidR="007512FD" w:rsidRPr="004E47A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47A7" w:rsidRPr="007512FD" w:rsidRDefault="004E47A7" w:rsidP="007512FD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>Порядок и условия использования геологической информации о недрах, обладателем которой является Российская Федерация, установлены Правилами использования геологической информации о недрах, обладателем которой является Российская Федерация, утвержден Постановлением Правительства Российской Федерации от 02.06.2016 № 492.</w:t>
            </w:r>
          </w:p>
          <w:p w:rsidR="00A662FB" w:rsidRPr="006600B0" w:rsidRDefault="007512FD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  <w:highlight w:val="yellow"/>
              </w:rPr>
            </w:pPr>
            <w:r w:rsidRPr="00ED6104">
              <w:rPr>
                <w:b w:val="0"/>
                <w:sz w:val="16"/>
                <w:szCs w:val="16"/>
              </w:rPr>
              <w:t xml:space="preserve"> </w:t>
            </w:r>
            <w:r w:rsidR="00A662FB"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A9272F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Причины невозможности решения проблемы участниками соответствующих отношений самостоятельно без вмешательства государства:</w:t>
            </w:r>
          </w:p>
          <w:p w:rsidR="00840403" w:rsidRPr="003239D7" w:rsidRDefault="004E47A7" w:rsidP="007512FD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приведение в соответствие с законодательством Российской Федерации о недрах</w:t>
            </w:r>
            <w:r w:rsidRPr="00CD56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662FB" w:rsidRPr="00A9272F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A9272F" w:rsidRDefault="004E47A7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 xml:space="preserve">пункт 4 </w:t>
            </w:r>
            <w:hyperlink r:id="rId9" w:history="1">
              <w:r w:rsidRPr="004E47A7">
                <w:rPr>
                  <w:rFonts w:ascii="Times New Roman" w:hAnsi="Times New Roman"/>
                  <w:b/>
                  <w:sz w:val="28"/>
                  <w:szCs w:val="28"/>
                </w:rPr>
                <w:t xml:space="preserve">статьи </w:t>
              </w:r>
            </w:hyperlink>
            <w:r w:rsidRPr="004E47A7">
              <w:rPr>
                <w:rFonts w:ascii="Times New Roman" w:hAnsi="Times New Roman"/>
                <w:b/>
                <w:sz w:val="28"/>
                <w:szCs w:val="28"/>
              </w:rPr>
              <w:t>4 Закона Российской Федерации от 21 февраля 1992 года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 xml:space="preserve">2395-1 "О недрах", абзац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>статьи 6 Закона Республики Татарстан от 25 декабря 1992 года № 1722-XII "О недрах".</w:t>
            </w:r>
          </w:p>
          <w:p w:rsidR="00A662FB" w:rsidRPr="00A9272F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ED6104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Иная информация о проблеме:</w:t>
            </w:r>
          </w:p>
          <w:p w:rsidR="00A662FB" w:rsidRPr="00A9272F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2F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  <w:r w:rsidR="00FF4EAB" w:rsidRPr="00A9272F">
              <w:rPr>
                <w:rFonts w:ascii="Times New Roman" w:hAnsi="Times New Roman"/>
                <w:sz w:val="26"/>
                <w:szCs w:val="26"/>
              </w:rPr>
              <w:t>-</w:t>
            </w:r>
            <w:r w:rsidRPr="00A9272F">
              <w:rPr>
                <w:rFonts w:ascii="Times New Roman" w:hAnsi="Times New Roman"/>
                <w:sz w:val="26"/>
                <w:szCs w:val="26"/>
              </w:rPr>
              <w:t xml:space="preserve">__________________________________ </w:t>
            </w:r>
          </w:p>
          <w:p w:rsidR="00A662FB" w:rsidRPr="00A9272F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2F">
              <w:rPr>
                <w:rFonts w:ascii="Times New Roman" w:hAnsi="Times New Roman"/>
                <w:sz w:val="26"/>
                <w:szCs w:val="26"/>
              </w:rPr>
              <w:t>(</w:t>
            </w:r>
            <w:r w:rsidRPr="00ED6104">
              <w:rPr>
                <w:rFonts w:ascii="Times New Roman" w:hAnsi="Times New Roman"/>
                <w:sz w:val="16"/>
                <w:szCs w:val="16"/>
              </w:rPr>
              <w:t>в том числе информация о наличии взаимосвязанных проблем и отношений с их характеристикой, уровне развития технологий в данной области, инвестиционной и инновационной деятельности участников отношений)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Анализ международного </w:t>
            </w:r>
            <w:r w:rsidR="00B3273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(</w:t>
            </w:r>
            <w:r w:rsidR="00B3273E"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</w:t>
            </w:r>
            <w:r w:rsidR="00D60F97"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оссийского</w:t>
            </w:r>
            <w:r w:rsidR="00B3273E"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)</w:t>
            </w:r>
            <w:r w:rsidR="00B3273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опыта в соответствующих сферах деятельности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4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 xml:space="preserve"> Международный </w:t>
            </w:r>
            <w:r w:rsidR="00D60F97" w:rsidRPr="00A9272F">
              <w:rPr>
                <w:b w:val="0"/>
                <w:bCs/>
                <w:kern w:val="0"/>
                <w:sz w:val="26"/>
                <w:szCs w:val="26"/>
              </w:rPr>
              <w:t xml:space="preserve">(российский) </w:t>
            </w:r>
            <w:r w:rsidRPr="00A9272F">
              <w:rPr>
                <w:b w:val="0"/>
                <w:kern w:val="0"/>
                <w:sz w:val="26"/>
                <w:szCs w:val="26"/>
              </w:rPr>
              <w:t>опыт в соответствующих сферах деятельности: _____________________________</w:t>
            </w:r>
            <w:r w:rsidR="006D72CA" w:rsidRPr="00A9272F">
              <w:rPr>
                <w:b w:val="0"/>
                <w:kern w:val="0"/>
                <w:sz w:val="26"/>
                <w:szCs w:val="26"/>
              </w:rPr>
              <w:t>_-</w:t>
            </w:r>
            <w:r w:rsidRPr="00A9272F">
              <w:rPr>
                <w:b w:val="0"/>
                <w:kern w:val="0"/>
                <w:sz w:val="26"/>
                <w:szCs w:val="26"/>
              </w:rPr>
              <w:t>____________________________</w:t>
            </w:r>
          </w:p>
          <w:p w:rsidR="00A662FB" w:rsidRPr="00A9272F" w:rsidRDefault="00A662FB" w:rsidP="004E47A7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4E47A7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4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A9272F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272F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  <w:r w:rsidR="006D72CA" w:rsidRPr="00A9272F">
              <w:rPr>
                <w:rFonts w:ascii="Times New Roman" w:hAnsi="Times New Roman"/>
                <w:sz w:val="26"/>
                <w:szCs w:val="26"/>
              </w:rPr>
              <w:t>-</w:t>
            </w:r>
            <w:r w:rsidRPr="00A9272F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A662FB" w:rsidRPr="00A9272F" w:rsidRDefault="00A662FB" w:rsidP="004E47A7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4E47A7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br w:type="page"/>
              <w:t xml:space="preserve">Цели предлагаемого регулирования и их соответствие принципам правового регулирования, программным документам Президента </w:t>
            </w:r>
            <w:r w:rsidR="008E4C08"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Республики Татарстан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и </w:t>
            </w:r>
            <w:r w:rsidR="008E4C08"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Кабинета Министров Республики Татарстан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Основание для разработки проекта нормативного правового акта:</w:t>
            </w:r>
          </w:p>
          <w:p w:rsidR="006E6179" w:rsidRDefault="004E47A7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 xml:space="preserve">пункт 4 </w:t>
            </w:r>
            <w:hyperlink r:id="rId10" w:history="1">
              <w:r w:rsidRPr="004E47A7">
                <w:rPr>
                  <w:rFonts w:ascii="Times New Roman" w:hAnsi="Times New Roman"/>
                  <w:b/>
                  <w:sz w:val="28"/>
                  <w:szCs w:val="28"/>
                </w:rPr>
                <w:t xml:space="preserve">статьи </w:t>
              </w:r>
            </w:hyperlink>
            <w:r w:rsidRPr="004E47A7">
              <w:rPr>
                <w:rFonts w:ascii="Times New Roman" w:hAnsi="Times New Roman"/>
                <w:b/>
                <w:sz w:val="28"/>
                <w:szCs w:val="28"/>
              </w:rPr>
              <w:t>4 Закона Российской Федерации от 21 февраля 1992 года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 xml:space="preserve">2395-1 "О недрах", абзац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>статьи 6 Закона Республики Татарстан от 25 декабря 1992 года № 1722-XII "О недрах".</w:t>
            </w:r>
          </w:p>
          <w:p w:rsidR="00A662FB" w:rsidRPr="00A97CF9" w:rsidRDefault="00A662FB" w:rsidP="004E47A7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4E47A7">
              <w:rPr>
                <w:b w:val="0"/>
                <w:sz w:val="16"/>
                <w:szCs w:val="16"/>
              </w:rPr>
              <w:t xml:space="preserve">(указывается нормативный правовой акт более высокого уровня, поручение </w:t>
            </w:r>
            <w:r w:rsidR="00915400" w:rsidRPr="004E47A7">
              <w:rPr>
                <w:b w:val="0"/>
                <w:sz w:val="16"/>
                <w:szCs w:val="16"/>
              </w:rPr>
              <w:t>Президента Республики Татарстан и Кабинета Министров Республики Татарстан</w:t>
            </w:r>
            <w:r w:rsidRPr="004E47A7">
              <w:rPr>
                <w:b w:val="0"/>
                <w:sz w:val="16"/>
                <w:szCs w:val="16"/>
              </w:rPr>
              <w:t>, указание на инициативный порядок разработки)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651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"/>
            </w:tblGrid>
            <w:tr w:rsidR="00A662FB" w:rsidRPr="00A97CF9" w:rsidTr="00BA5FE4">
              <w:tc>
                <w:tcPr>
                  <w:tcW w:w="782" w:type="dxa"/>
                </w:tcPr>
                <w:p w:rsidR="00A662FB" w:rsidRPr="00A97CF9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ind w:left="1026" w:hanging="993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Описание целей предлагаемого регулирования, их соотношение с проблемой:</w:t>
            </w:r>
          </w:p>
          <w:p w:rsidR="00635696" w:rsidRPr="003239D7" w:rsidRDefault="00635696" w:rsidP="00ED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39D7">
              <w:rPr>
                <w:rFonts w:ascii="Times New Roman" w:hAnsi="Times New Roman"/>
                <w:b/>
                <w:sz w:val="28"/>
                <w:szCs w:val="28"/>
              </w:rPr>
              <w:t xml:space="preserve">Предлагаемое регулирование </w:t>
            </w:r>
            <w:r w:rsidR="006E6179" w:rsidRPr="003239D7">
              <w:rPr>
                <w:rFonts w:ascii="Times New Roman" w:hAnsi="Times New Roman"/>
                <w:b/>
                <w:sz w:val="28"/>
                <w:szCs w:val="28"/>
              </w:rPr>
              <w:t xml:space="preserve">предусматривает </w:t>
            </w:r>
            <w:r w:rsidR="004E47A7">
              <w:rPr>
                <w:rFonts w:ascii="Times New Roman" w:hAnsi="Times New Roman"/>
                <w:b/>
                <w:sz w:val="28"/>
                <w:szCs w:val="28"/>
              </w:rPr>
              <w:t>приведение в соответствие с законодательством Российской Федерации о недрах</w:t>
            </w:r>
            <w:r w:rsidR="004E47A7" w:rsidRPr="00CD56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35696" w:rsidRPr="00635696" w:rsidRDefault="00635696" w:rsidP="00ED6104">
            <w:pPr>
              <w:spacing w:after="0" w:line="240" w:lineRule="auto"/>
            </w:pPr>
          </w:p>
        </w:tc>
        <w:tc>
          <w:tcPr>
            <w:tcW w:w="4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"/>
            </w:tblGrid>
            <w:tr w:rsidR="00A662FB" w:rsidRPr="00A97CF9" w:rsidTr="00BA5FE4">
              <w:tc>
                <w:tcPr>
                  <w:tcW w:w="782" w:type="dxa"/>
                </w:tcPr>
                <w:p w:rsidR="00A662FB" w:rsidRPr="00A97CF9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4E47A7">
            <w:pPr>
              <w:pStyle w:val="af0"/>
              <w:keepNext w:val="0"/>
              <w:ind w:left="34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A662FB" w:rsidRPr="006E6179" w:rsidTr="007C1600">
        <w:trPr>
          <w:gridAfter w:val="1"/>
          <w:wAfter w:w="141" w:type="dxa"/>
          <w:cantSplit/>
        </w:trPr>
        <w:tc>
          <w:tcPr>
            <w:tcW w:w="651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BE5CE0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5CE0">
              <w:rPr>
                <w:rFonts w:ascii="Times New Roman" w:hAnsi="Times New Roman"/>
                <w:sz w:val="26"/>
                <w:szCs w:val="26"/>
              </w:rPr>
              <w:t>(Цель 1)</w:t>
            </w:r>
          </w:p>
          <w:p w:rsidR="00197B0F" w:rsidRPr="00BE5CE0" w:rsidRDefault="004E47A7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приведение в соответствие с законодательством Российской Федерации о недрах</w:t>
            </w:r>
            <w:r w:rsidRPr="00CD56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0D52" w:rsidRPr="00BE5CE0" w:rsidRDefault="007D0D52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ACB" w:rsidRPr="00BE5CE0" w:rsidRDefault="004E47A7" w:rsidP="00BE5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приведение в соответствие с законодательством Российской Федерации о недрах</w:t>
            </w:r>
            <w:r w:rsidRPr="00CD56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BE5CE0" w:rsidTr="00BA5FE4">
              <w:tc>
                <w:tcPr>
                  <w:tcW w:w="704" w:type="dxa"/>
                </w:tcPr>
                <w:p w:rsidR="00A662FB" w:rsidRPr="00BE5CE0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BE5C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BE5CE0">
              <w:rPr>
                <w:b w:val="0"/>
                <w:kern w:val="0"/>
                <w:sz w:val="26"/>
                <w:szCs w:val="26"/>
              </w:rPr>
              <w:t xml:space="preserve">Документы, содержащие принципы правового регулирования, программные документы </w:t>
            </w:r>
            <w:r w:rsidR="00915400" w:rsidRPr="00BE5CE0">
              <w:rPr>
                <w:b w:val="0"/>
                <w:bCs/>
                <w:kern w:val="0"/>
                <w:sz w:val="26"/>
                <w:szCs w:val="26"/>
              </w:rPr>
              <w:t>Президента Республики Татарстан и Кабинета Министров Республики Татарстан</w:t>
            </w:r>
            <w:r w:rsidR="00915400" w:rsidRPr="00BE5CE0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BE5CE0">
              <w:rPr>
                <w:b w:val="0"/>
                <w:kern w:val="0"/>
                <w:sz w:val="26"/>
                <w:szCs w:val="26"/>
              </w:rPr>
              <w:t>с указанием положений, которым соответствуют цели предлагаемого регулирования:</w:t>
            </w:r>
          </w:p>
          <w:p w:rsidR="004E47A7" w:rsidRDefault="00BE5CE0" w:rsidP="00ED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5C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47A7" w:rsidRPr="004E47A7">
              <w:rPr>
                <w:rFonts w:ascii="Times New Roman" w:hAnsi="Times New Roman"/>
                <w:b/>
                <w:sz w:val="28"/>
                <w:szCs w:val="28"/>
              </w:rPr>
              <w:t xml:space="preserve">пункт 4 </w:t>
            </w:r>
            <w:hyperlink r:id="rId11" w:history="1">
              <w:r w:rsidR="004E47A7" w:rsidRPr="004E47A7">
                <w:rPr>
                  <w:rFonts w:ascii="Times New Roman" w:hAnsi="Times New Roman"/>
                  <w:b/>
                  <w:sz w:val="28"/>
                  <w:szCs w:val="28"/>
                </w:rPr>
                <w:t xml:space="preserve">статьи </w:t>
              </w:r>
            </w:hyperlink>
            <w:r w:rsidR="004E47A7" w:rsidRPr="004E47A7">
              <w:rPr>
                <w:rFonts w:ascii="Times New Roman" w:hAnsi="Times New Roman"/>
                <w:b/>
                <w:sz w:val="28"/>
                <w:szCs w:val="28"/>
              </w:rPr>
              <w:t>4 Закона Российской Федерации от 21 февраля 1992 года №</w:t>
            </w:r>
            <w:r w:rsidR="004E47A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4E47A7" w:rsidRPr="004E47A7">
              <w:rPr>
                <w:rFonts w:ascii="Times New Roman" w:hAnsi="Times New Roman"/>
                <w:b/>
                <w:sz w:val="28"/>
                <w:szCs w:val="28"/>
              </w:rPr>
              <w:t>2395-1 "О недрах"</w:t>
            </w:r>
            <w:r w:rsidR="004E47A7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847B6C" w:rsidRDefault="004E47A7" w:rsidP="00ED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5C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>статьи 6 Закона Республики Татарстан от 25 декабря 1992 года № 1722-XII "О недрах"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4E47A7" w:rsidRPr="00BE5CE0" w:rsidRDefault="004E47A7" w:rsidP="00ED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5C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>Порядок и условия использования геологической информации о недрах, обладателем которой является Российская Федерация, установлены Правилами использования геологической информации о недрах, обладателем которой является Российская Федерация, утвержденны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4E47A7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Постановлением Правительства Российской Федерации от 02.06.2016 № 492.</w:t>
            </w:r>
          </w:p>
          <w:p w:rsidR="00A662FB" w:rsidRPr="00BE5CE0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CE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1"/>
          <w:wAfter w:w="141" w:type="dxa"/>
          <w:cantSplit/>
        </w:trPr>
        <w:tc>
          <w:tcPr>
            <w:tcW w:w="11058" w:type="dxa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BE5CE0" w:rsidTr="00BA5FE4">
              <w:tc>
                <w:tcPr>
                  <w:tcW w:w="704" w:type="dxa"/>
                </w:tcPr>
                <w:p w:rsidR="00A662FB" w:rsidRPr="00BE5CE0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BE5C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BE5CE0">
              <w:rPr>
                <w:b w:val="0"/>
                <w:kern w:val="0"/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A662FB" w:rsidRPr="00BE5CE0" w:rsidRDefault="00BE5CE0" w:rsidP="00BE5CE0">
            <w:pPr>
              <w:tabs>
                <w:tab w:val="left" w:pos="1168"/>
                <w:tab w:val="left" w:pos="967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5CE0">
              <w:rPr>
                <w:rFonts w:ascii="Times New Roman" w:hAnsi="Times New Roman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отсутс</w:t>
            </w:r>
            <w:r w:rsidR="00697A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вует</w:t>
            </w:r>
            <w:r w:rsidRPr="00BE5CE0">
              <w:rPr>
                <w:rFonts w:ascii="Times New Roman" w:hAnsi="Times New Roman"/>
                <w:sz w:val="26"/>
                <w:szCs w:val="26"/>
                <w:u w:val="single"/>
              </w:rPr>
              <w:tab/>
            </w:r>
          </w:p>
          <w:p w:rsidR="00A662FB" w:rsidRPr="00BE5CE0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CE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C64500" w:rsidRPr="00A97CF9" w:rsidTr="007C1600">
        <w:trPr>
          <w:gridAfter w:val="4"/>
          <w:wAfter w:w="286" w:type="dxa"/>
          <w:cantSplit/>
        </w:trPr>
        <w:tc>
          <w:tcPr>
            <w:tcW w:w="10913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348"/>
            </w:tblGrid>
            <w:tr w:rsidR="00C64500" w:rsidRPr="008C68C8" w:rsidTr="000A765B">
              <w:trPr>
                <w:cantSplit/>
              </w:trPr>
              <w:tc>
                <w:tcPr>
                  <w:tcW w:w="10348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C64500" w:rsidRPr="008C68C8" w:rsidRDefault="00C64500" w:rsidP="00ED6104">
                  <w:pPr>
                    <w:pStyle w:val="1"/>
                    <w:keepNext w:val="0"/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</w:pPr>
                  <w:r w:rsidRPr="008C68C8"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  <w:t>Описание предлагаемого регулирования и иных возможных способов решения проблемы</w:t>
                  </w:r>
                </w:p>
              </w:tc>
            </w:tr>
            <w:tr w:rsidR="00C64500" w:rsidRPr="008C68C8" w:rsidTr="000A765B">
              <w:trPr>
                <w:cantSplit/>
                <w:trHeight w:val="995"/>
              </w:trPr>
              <w:tc>
                <w:tcPr>
                  <w:tcW w:w="10348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BE5CE0" w:rsidRPr="00BE5CE0" w:rsidRDefault="00697AAA" w:rsidP="00BE5CE0">
                  <w:pPr>
                    <w:spacing w:after="0" w:line="240" w:lineRule="auto"/>
                    <w:ind w:firstLine="540"/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D610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Проект постановления направлен на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определение порядка и условий </w:t>
                  </w:r>
                  <w:r w:rsidRPr="004E47A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использования геологической информации о недрах, обладателем которой является Республика Татарстан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  <w:p w:rsidR="00C64500" w:rsidRPr="00BE5CE0" w:rsidRDefault="00C64500" w:rsidP="00BE5C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E5CE0">
                    <w:rPr>
                      <w:rFonts w:ascii="Times New Roman" w:hAnsi="Times New Roman"/>
                      <w:sz w:val="16"/>
                      <w:szCs w:val="16"/>
                    </w:rPr>
                    <w:t>(место для текстового описания)</w:t>
                  </w:r>
                </w:p>
              </w:tc>
            </w:tr>
            <w:tr w:rsidR="00C64500" w:rsidRPr="008C68C8" w:rsidTr="000A765B">
              <w:trPr>
                <w:cantSplit/>
                <w:trHeight w:val="540"/>
              </w:trPr>
              <w:tc>
                <w:tcPr>
                  <w:tcW w:w="10348" w:type="dxa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rPr>
                      <w:b w:val="0"/>
                      <w:kern w:val="0"/>
                      <w:szCs w:val="28"/>
                    </w:rPr>
                  </w:pPr>
                  <w:r w:rsidRPr="008C68C8">
                    <w:rPr>
                      <w:b w:val="0"/>
                      <w:kern w:val="0"/>
                      <w:szCs w:val="28"/>
                    </w:rPr>
                    <w:t>Описание иных способов решения проблемы (с указанием того, каким образом каждым из способов могла бы быть решена проблема):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68C8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_______________________________-_________________________________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600">
                    <w:rPr>
                      <w:rFonts w:ascii="Times New Roman" w:hAnsi="Times New Roman"/>
                      <w:sz w:val="16"/>
                      <w:szCs w:val="16"/>
                    </w:rPr>
                    <w:t>(место для текстового описания)</w:t>
                  </w:r>
                </w:p>
              </w:tc>
            </w:tr>
            <w:tr w:rsidR="00C64500" w:rsidRPr="008C68C8" w:rsidTr="000A765B">
              <w:trPr>
                <w:cantSplit/>
                <w:trHeight w:val="540"/>
              </w:trPr>
              <w:tc>
                <w:tcPr>
                  <w:tcW w:w="103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rPr>
                      <w:b w:val="0"/>
                      <w:kern w:val="0"/>
                      <w:szCs w:val="28"/>
                    </w:rPr>
                  </w:pPr>
                  <w:r w:rsidRPr="008C68C8">
                    <w:rPr>
                      <w:b w:val="0"/>
                      <w:kern w:val="0"/>
                      <w:szCs w:val="28"/>
                    </w:rPr>
                    <w:t>Обоснование выбора предлагаемого способа решения проблемы: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68C8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___________________________-__________________________________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600">
                    <w:rPr>
                      <w:rFonts w:ascii="Times New Roman" w:hAnsi="Times New Roman"/>
                      <w:sz w:val="16"/>
                      <w:szCs w:val="16"/>
                    </w:rPr>
                    <w:t>(описание критериев и причин выбора данного способа как наилучшего (оптимального) из рассмотренных способов)</w:t>
                  </w:r>
                </w:p>
              </w:tc>
            </w:tr>
            <w:tr w:rsidR="00C64500" w:rsidRPr="008C68C8" w:rsidTr="000A765B">
              <w:trPr>
                <w:cantSplit/>
              </w:trPr>
              <w:tc>
                <w:tcPr>
                  <w:tcW w:w="1034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rPr>
                      <w:b w:val="0"/>
                      <w:kern w:val="0"/>
                      <w:szCs w:val="28"/>
                    </w:rPr>
                  </w:pPr>
                  <w:r w:rsidRPr="008C68C8">
                    <w:rPr>
                      <w:b w:val="0"/>
                      <w:kern w:val="0"/>
                      <w:szCs w:val="28"/>
                    </w:rPr>
                    <w:t>Иная информация о предлагаемом способе решения проблемы: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68C8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__________________________-___________________________________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600">
                    <w:rPr>
                      <w:rFonts w:ascii="Times New Roman" w:hAnsi="Times New Roman"/>
                      <w:sz w:val="16"/>
                      <w:szCs w:val="16"/>
                    </w:rPr>
                    <w:t>(место для текстового описания)</w:t>
                  </w:r>
                </w:p>
              </w:tc>
            </w:tr>
          </w:tbl>
          <w:p w:rsidR="00C64500" w:rsidRPr="008C68C8" w:rsidRDefault="00C64500" w:rsidP="00ED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500" w:rsidRPr="00A97CF9" w:rsidTr="007C1600">
        <w:trPr>
          <w:gridAfter w:val="4"/>
          <w:wAfter w:w="286" w:type="dxa"/>
          <w:cantSplit/>
        </w:trPr>
        <w:tc>
          <w:tcPr>
            <w:tcW w:w="10913" w:type="dxa"/>
            <w:gridSpan w:val="2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20"/>
              <w:gridCol w:w="2692"/>
              <w:gridCol w:w="3154"/>
            </w:tblGrid>
            <w:tr w:rsidR="00C64500" w:rsidRPr="008C68C8" w:rsidTr="00697AAA">
              <w:trPr>
                <w:cantSplit/>
              </w:trPr>
              <w:tc>
                <w:tcPr>
                  <w:tcW w:w="10666" w:type="dxa"/>
                  <w:gridSpan w:val="3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C64500" w:rsidRPr="008C68C8" w:rsidRDefault="00C64500" w:rsidP="00ED6104">
                  <w:pPr>
                    <w:pStyle w:val="1"/>
                    <w:keepNext w:val="0"/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</w:pPr>
                  <w:r w:rsidRPr="008C68C8"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      </w:r>
                </w:p>
              </w:tc>
            </w:tr>
            <w:tr w:rsidR="00C64500" w:rsidRPr="008C68C8" w:rsidTr="00697AAA">
              <w:trPr>
                <w:cantSplit/>
                <w:trHeight w:val="111"/>
              </w:trPr>
              <w:tc>
                <w:tcPr>
                  <w:tcW w:w="482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pStyle w:val="10"/>
                          <w:keepNext w:val="0"/>
                          <w:keepLines w:val="0"/>
                          <w:numPr>
                            <w:ilvl w:val="1"/>
                            <w:numId w:val="20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jc w:val="left"/>
                    <w:rPr>
                      <w:b w:val="0"/>
                      <w:kern w:val="0"/>
                      <w:szCs w:val="28"/>
                    </w:rPr>
                  </w:pPr>
                  <w:r w:rsidRPr="008C68C8">
                    <w:rPr>
                      <w:b w:val="0"/>
                      <w:kern w:val="0"/>
                      <w:szCs w:val="28"/>
                    </w:rPr>
                    <w:t>Группа участников отношений</w:t>
                  </w:r>
                </w:p>
              </w:tc>
              <w:tc>
                <w:tcPr>
                  <w:tcW w:w="269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pStyle w:val="10"/>
                          <w:keepNext w:val="0"/>
                          <w:keepLines w:val="0"/>
                          <w:numPr>
                            <w:ilvl w:val="1"/>
                            <w:numId w:val="20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jc w:val="left"/>
                    <w:rPr>
                      <w:b w:val="0"/>
                      <w:kern w:val="0"/>
                      <w:szCs w:val="28"/>
                    </w:rPr>
                  </w:pPr>
                  <w:r w:rsidRPr="008C68C8">
                    <w:rPr>
                      <w:b w:val="0"/>
                      <w:kern w:val="0"/>
                      <w:szCs w:val="28"/>
                    </w:rPr>
                    <w:t>Количество участников</w:t>
                  </w:r>
                </w:p>
              </w:tc>
              <w:tc>
                <w:tcPr>
                  <w:tcW w:w="315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pStyle w:val="10"/>
                          <w:keepNext w:val="0"/>
                          <w:keepLines w:val="0"/>
                          <w:numPr>
                            <w:ilvl w:val="1"/>
                            <w:numId w:val="20"/>
                          </w:numPr>
                          <w:spacing w:before="0" w:after="0" w:line="240" w:lineRule="auto"/>
                          <w:jc w:val="left"/>
                          <w:rPr>
                            <w:b w:val="0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jc w:val="left"/>
                    <w:rPr>
                      <w:b w:val="0"/>
                      <w:kern w:val="0"/>
                      <w:szCs w:val="28"/>
                    </w:rPr>
                  </w:pPr>
                  <w:r w:rsidRPr="008C68C8">
                    <w:rPr>
                      <w:b w:val="0"/>
                      <w:kern w:val="0"/>
                      <w:szCs w:val="28"/>
                    </w:rPr>
                    <w:t>Прогноз изменения количества в среднесрочном периоде</w:t>
                  </w:r>
                </w:p>
              </w:tc>
            </w:tr>
            <w:tr w:rsidR="00C64500" w:rsidRPr="008C68C8" w:rsidTr="00697AAA">
              <w:trPr>
                <w:cantSplit/>
                <w:trHeight w:val="877"/>
              </w:trPr>
              <w:tc>
                <w:tcPr>
                  <w:tcW w:w="482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:rsidR="00C64500" w:rsidRPr="008C68C8" w:rsidRDefault="00C64500" w:rsidP="00ED610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C68C8">
                    <w:rPr>
                      <w:rFonts w:ascii="Times New Roman" w:hAnsi="Times New Roman"/>
                      <w:sz w:val="26"/>
                      <w:szCs w:val="26"/>
                    </w:rPr>
                    <w:t>(Описание группы субъектов предпринимательской и инвестиционной деятельности 1)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64500" w:rsidRPr="00AA1FB6" w:rsidRDefault="00C64500" w:rsidP="00697A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A1F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Действие распространяется на </w:t>
                  </w:r>
                  <w:r w:rsidR="000858FC" w:rsidRPr="00AA1F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Министерство экологии и природных ресурсов Республики Татарстан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C64500" w:rsidRPr="00AA1FB6" w:rsidRDefault="00C64500" w:rsidP="00ED61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A1FB6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C64500" w:rsidRPr="008C68C8" w:rsidTr="00697AAA">
              <w:trPr>
                <w:cantSplit/>
                <w:trHeight w:val="866"/>
              </w:trPr>
              <w:tc>
                <w:tcPr>
                  <w:tcW w:w="482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:rsidR="00C64500" w:rsidRPr="008C68C8" w:rsidRDefault="00C64500" w:rsidP="00ED61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C68C8">
                    <w:rPr>
                      <w:rFonts w:ascii="Times New Roman" w:hAnsi="Times New Roman"/>
                      <w:sz w:val="26"/>
                      <w:szCs w:val="26"/>
                    </w:rPr>
                    <w:t>(Описание группы субъектов предпринимательской и инвестиционной деятельности или иной группы участников отношений N)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64500" w:rsidRPr="008C68C8" w:rsidRDefault="00C64500" w:rsidP="00ED61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C68C8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C64500" w:rsidRPr="008C68C8" w:rsidRDefault="00C64500" w:rsidP="00ED61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C68C8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C64500" w:rsidRPr="008C68C8" w:rsidTr="00697AAA">
              <w:trPr>
                <w:cantSplit/>
                <w:trHeight w:val="360"/>
              </w:trPr>
              <w:tc>
                <w:tcPr>
                  <w:tcW w:w="10666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pStyle w:val="10"/>
                          <w:keepNext w:val="0"/>
                          <w:keepLines w:val="0"/>
                          <w:numPr>
                            <w:ilvl w:val="1"/>
                            <w:numId w:val="20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rPr>
                      <w:b w:val="0"/>
                      <w:kern w:val="0"/>
                      <w:sz w:val="26"/>
                      <w:szCs w:val="26"/>
                    </w:rPr>
                  </w:pPr>
                  <w:r w:rsidRPr="008C68C8">
                    <w:rPr>
                      <w:b w:val="0"/>
                      <w:kern w:val="0"/>
                      <w:sz w:val="26"/>
                      <w:szCs w:val="26"/>
                    </w:rPr>
                    <w:t>Источники данных: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C68C8">
                    <w:rPr>
                      <w:rFonts w:ascii="Times New Roman" w:hAnsi="Times New Roman"/>
                      <w:sz w:val="26"/>
                      <w:szCs w:val="26"/>
                    </w:rPr>
                    <w:t>_____________-____________________________________________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1600">
                    <w:rPr>
                      <w:rFonts w:ascii="Times New Roman" w:hAnsi="Times New Roman"/>
                      <w:sz w:val="16"/>
                      <w:szCs w:val="16"/>
                    </w:rPr>
                    <w:t>(место для текстового описания)</w:t>
                  </w:r>
                </w:p>
              </w:tc>
            </w:tr>
          </w:tbl>
          <w:p w:rsidR="00C64500" w:rsidRPr="008C68C8" w:rsidRDefault="00C64500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CD1" w:rsidRPr="00A97CF9" w:rsidTr="007C1600">
        <w:trPr>
          <w:gridAfter w:val="4"/>
          <w:wAfter w:w="286" w:type="dxa"/>
          <w:cantSplit/>
        </w:trPr>
        <w:tc>
          <w:tcPr>
            <w:tcW w:w="340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1.1)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изменяемая / отменяемая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B" w:rsidRPr="00697AAA" w:rsidRDefault="0037332B" w:rsidP="00697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7AAA">
              <w:rPr>
                <w:rFonts w:ascii="Times New Roman" w:hAnsi="Times New Roman"/>
                <w:b/>
                <w:sz w:val="28"/>
                <w:szCs w:val="28"/>
              </w:rPr>
              <w:t xml:space="preserve">устанавливаются </w:t>
            </w:r>
            <w:r w:rsidR="00697AAA" w:rsidRPr="00697AAA">
              <w:rPr>
                <w:rFonts w:ascii="Times New Roman" w:hAnsi="Times New Roman"/>
                <w:b/>
                <w:bCs/>
                <w:sz w:val="28"/>
                <w:szCs w:val="28"/>
              </w:rPr>
              <w:t>порядка и условий использования геологической информации о недрах, обладателем которой является Республика Татарстан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1" w:rsidRPr="00697AAA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CD1" w:rsidRPr="00A97CF9" w:rsidTr="007C1600">
        <w:trPr>
          <w:gridAfter w:val="4"/>
          <w:wAfter w:w="286" w:type="dxa"/>
          <w:cantSplit/>
        </w:trPr>
        <w:tc>
          <w:tcPr>
            <w:tcW w:w="340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1.2)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изменяемая / отменяемая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CD1" w:rsidRPr="00A97CF9" w:rsidTr="007C1600">
        <w:trPr>
          <w:gridAfter w:val="4"/>
          <w:wAfter w:w="286" w:type="dxa"/>
          <w:cantSplit/>
        </w:trPr>
        <w:tc>
          <w:tcPr>
            <w:tcW w:w="9212" w:type="dxa"/>
            <w:gridSpan w:val="19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CD1" w:rsidRPr="00A97CF9" w:rsidTr="007C1600">
        <w:trPr>
          <w:gridAfter w:val="4"/>
          <w:wAfter w:w="286" w:type="dxa"/>
          <w:cantSplit/>
        </w:trPr>
        <w:tc>
          <w:tcPr>
            <w:tcW w:w="34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2.1)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изменяемая / отменяемая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7CD1" w:rsidRPr="00A97CF9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566"/>
        </w:trPr>
        <w:tc>
          <w:tcPr>
            <w:tcW w:w="10981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662FB" w:rsidRPr="00C46E6E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C46E6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и возможных поступлений бюджетов бюджетной системы Российской Федерации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95"/>
        </w:trPr>
        <w:tc>
          <w:tcPr>
            <w:tcW w:w="40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C46E6E" w:rsidTr="00BA5FE4">
              <w:tc>
                <w:tcPr>
                  <w:tcW w:w="704" w:type="dxa"/>
                </w:tcPr>
                <w:p w:rsidR="00A662FB" w:rsidRPr="00C46E6E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C46E6E">
              <w:rPr>
                <w:b w:val="0"/>
                <w:kern w:val="0"/>
                <w:sz w:val="26"/>
                <w:szCs w:val="26"/>
              </w:rPr>
              <w:t>Наименование новой, изменяемой или отменяемой функции</w:t>
            </w:r>
          </w:p>
        </w:tc>
        <w:tc>
          <w:tcPr>
            <w:tcW w:w="4727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C46E6E" w:rsidTr="00BA5FE4">
              <w:tc>
                <w:tcPr>
                  <w:tcW w:w="704" w:type="dxa"/>
                </w:tcPr>
                <w:p w:rsidR="00A662FB" w:rsidRPr="00C46E6E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C46E6E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бюджетной системы Российской Федерации</w:t>
            </w:r>
          </w:p>
        </w:tc>
        <w:tc>
          <w:tcPr>
            <w:tcW w:w="222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1"/>
            </w:tblGrid>
            <w:tr w:rsidR="00A662FB" w:rsidRPr="00C46E6E" w:rsidTr="00BA5FE4">
              <w:trPr>
                <w:trHeight w:val="336"/>
              </w:trPr>
              <w:tc>
                <w:tcPr>
                  <w:tcW w:w="571" w:type="dxa"/>
                </w:tcPr>
                <w:p w:rsidR="00A662FB" w:rsidRPr="00C46E6E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C46E6E" w:rsidRDefault="00A662FB" w:rsidP="00ED6104">
            <w:pPr>
              <w:pStyle w:val="af0"/>
              <w:keepNext w:val="0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C46E6E">
              <w:rPr>
                <w:b w:val="0"/>
                <w:kern w:val="0"/>
                <w:sz w:val="26"/>
                <w:szCs w:val="26"/>
              </w:rPr>
              <w:t xml:space="preserve">Количественная оценка расходов и возможных поступлений, </w:t>
            </w:r>
            <w:r w:rsidRPr="00C46E6E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95"/>
        </w:trPr>
        <w:tc>
          <w:tcPr>
            <w:tcW w:w="10981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1"/>
            </w:tblGrid>
            <w:tr w:rsidR="00A662FB" w:rsidRPr="00F643B3" w:rsidTr="00BA5FE4">
              <w:trPr>
                <w:trHeight w:val="336"/>
              </w:trPr>
              <w:tc>
                <w:tcPr>
                  <w:tcW w:w="571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исполнять) функцию:</w:t>
            </w:r>
          </w:p>
          <w:p w:rsidR="00A662FB" w:rsidRPr="00F643B3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экологии и природных ресурсов Р</w:t>
            </w:r>
            <w:r w:rsidR="00504871">
              <w:rPr>
                <w:rFonts w:ascii="Times New Roman" w:hAnsi="Times New Roman"/>
                <w:b/>
                <w:sz w:val="28"/>
                <w:szCs w:val="28"/>
              </w:rPr>
              <w:t>еспублики Татарстан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(Орган 1)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1308"/>
        </w:trPr>
        <w:tc>
          <w:tcPr>
            <w:tcW w:w="403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8"/>
            </w:tblGrid>
            <w:tr w:rsidR="00A662FB" w:rsidRPr="00F643B3" w:rsidTr="00BA5FE4">
              <w:tc>
                <w:tcPr>
                  <w:tcW w:w="828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1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F643B3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(Указывается функция 1 из раздела 8)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7" w:type="dxa"/>
            <w:gridSpan w:val="1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</w:tblGrid>
            <w:tr w:rsidR="00A662FB" w:rsidRPr="0037332B" w:rsidTr="00BA5FE4">
              <w:tc>
                <w:tcPr>
                  <w:tcW w:w="787" w:type="dxa"/>
                </w:tcPr>
                <w:p w:rsidR="00A662FB" w:rsidRPr="0037332B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C46E6E" w:rsidRPr="0037332B" w:rsidRDefault="00C46E6E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C46E6E" w:rsidRPr="0037332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  <w:r w:rsidR="00C46E6E" w:rsidRPr="003733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6E6E"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текущее </w:t>
            </w:r>
          </w:p>
          <w:p w:rsidR="00A662FB" w:rsidRPr="0037332B" w:rsidRDefault="00C46E6E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финансирование</w:t>
            </w:r>
          </w:p>
          <w:p w:rsidR="00C46E6E" w:rsidRPr="0037332B" w:rsidRDefault="00C46E6E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37332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2221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662FB" w:rsidRPr="0037332B" w:rsidRDefault="00A662FB" w:rsidP="00ED6104">
            <w:pPr>
              <w:pStyle w:val="af0"/>
              <w:keepNext w:val="0"/>
              <w:rPr>
                <w:kern w:val="0"/>
                <w:szCs w:val="28"/>
              </w:rPr>
            </w:pPr>
          </w:p>
          <w:p w:rsidR="00BD48F5" w:rsidRPr="0037332B" w:rsidRDefault="00BD48F5" w:rsidP="00ED61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48F5" w:rsidRPr="0037332B" w:rsidRDefault="00BD48F5" w:rsidP="00ED61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48F5" w:rsidRPr="0037332B" w:rsidRDefault="00037CD1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72C0E" w:rsidRPr="0037332B" w:rsidRDefault="00E72C0E" w:rsidP="00ED61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94"/>
        </w:trPr>
        <w:tc>
          <w:tcPr>
            <w:tcW w:w="403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0"/>
            </w:tblGrid>
            <w:tr w:rsidR="00A662FB" w:rsidRPr="00F643B3" w:rsidTr="00BA5FE4">
              <w:tc>
                <w:tcPr>
                  <w:tcW w:w="800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Периодические расходы за период ___ годов: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E72C0E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94"/>
        </w:trPr>
        <w:tc>
          <w:tcPr>
            <w:tcW w:w="403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</w:tblGrid>
            <w:tr w:rsidR="00A662FB" w:rsidRPr="00F643B3" w:rsidTr="00BA5FE4">
              <w:tc>
                <w:tcPr>
                  <w:tcW w:w="787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Возможные поступления за период _________ годов: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1: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N: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E72C0E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94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"/>
            </w:tblGrid>
            <w:tr w:rsidR="00A662FB" w:rsidRPr="0037332B" w:rsidTr="00BA5FE4">
              <w:tc>
                <w:tcPr>
                  <w:tcW w:w="765" w:type="dxa"/>
                </w:tcPr>
                <w:p w:rsidR="00A662FB" w:rsidRPr="0037332B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31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37332B">
              <w:rPr>
                <w:kern w:val="0"/>
                <w:sz w:val="26"/>
                <w:szCs w:val="26"/>
              </w:rPr>
              <w:t xml:space="preserve">Итого единовременные расходы по </w:t>
            </w:r>
            <w:r w:rsidR="00E72C0E" w:rsidRPr="0037332B">
              <w:rPr>
                <w:kern w:val="0"/>
                <w:sz w:val="26"/>
                <w:szCs w:val="26"/>
              </w:rPr>
              <w:t>Министерству эко</w:t>
            </w:r>
            <w:r w:rsidR="00037CD1" w:rsidRPr="0037332B">
              <w:rPr>
                <w:kern w:val="0"/>
                <w:sz w:val="26"/>
                <w:szCs w:val="26"/>
              </w:rPr>
              <w:t xml:space="preserve">логии и природных ресурсов </w:t>
            </w:r>
            <w:r w:rsidR="000858FC" w:rsidRPr="0037332B">
              <w:rPr>
                <w:kern w:val="0"/>
                <w:sz w:val="26"/>
                <w:szCs w:val="26"/>
              </w:rPr>
              <w:t>РТ</w:t>
            </w:r>
            <w:r w:rsidRPr="0037332B">
              <w:rPr>
                <w:kern w:val="0"/>
                <w:sz w:val="26"/>
                <w:szCs w:val="26"/>
              </w:rPr>
              <w:t xml:space="preserve"> </w:t>
            </w:r>
            <w:r w:rsidR="00037CD1" w:rsidRPr="0037332B">
              <w:rPr>
                <w:kern w:val="0"/>
                <w:sz w:val="26"/>
                <w:szCs w:val="26"/>
              </w:rPr>
              <w:t>в соответствии с вышеуказанной функцией в 201</w:t>
            </w:r>
            <w:r w:rsidR="000858FC" w:rsidRPr="0037332B">
              <w:rPr>
                <w:kern w:val="0"/>
                <w:sz w:val="26"/>
                <w:szCs w:val="26"/>
              </w:rPr>
              <w:t>6</w:t>
            </w:r>
            <w:r w:rsidR="00037CD1" w:rsidRPr="0037332B">
              <w:rPr>
                <w:kern w:val="0"/>
                <w:sz w:val="26"/>
                <w:szCs w:val="26"/>
              </w:rPr>
              <w:t xml:space="preserve"> году</w:t>
            </w:r>
            <w:r w:rsidR="00534E4A" w:rsidRPr="0037332B">
              <w:rPr>
                <w:kern w:val="0"/>
                <w:sz w:val="26"/>
                <w:szCs w:val="26"/>
              </w:rPr>
              <w:t xml:space="preserve"> (на фонд оплаты труда и страховые начисления)</w:t>
            </w:r>
            <w:r w:rsidRPr="0037332B">
              <w:rPr>
                <w:b w:val="0"/>
                <w:kern w:val="0"/>
                <w:sz w:val="26"/>
                <w:szCs w:val="26"/>
              </w:rPr>
              <w:t>: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2FB" w:rsidRPr="00FC7E7D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94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77"/>
            </w:tblGrid>
            <w:tr w:rsidR="00A662FB" w:rsidRPr="0037332B" w:rsidTr="00BA5FE4">
              <w:tc>
                <w:tcPr>
                  <w:tcW w:w="777" w:type="dxa"/>
                </w:tcPr>
                <w:p w:rsidR="00A662FB" w:rsidRPr="0037332B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31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37332B">
              <w:rPr>
                <w:b w:val="0"/>
                <w:kern w:val="0"/>
                <w:sz w:val="26"/>
                <w:szCs w:val="26"/>
              </w:rPr>
              <w:t>Итого периодические расходы по (Органу 1) за (указанный период):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62FB" w:rsidRPr="00FC7E7D" w:rsidRDefault="00534E4A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E7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94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"/>
            </w:tblGrid>
            <w:tr w:rsidR="00A662FB" w:rsidRPr="00FC7E7D" w:rsidTr="00BA5FE4">
              <w:tc>
                <w:tcPr>
                  <w:tcW w:w="765" w:type="dxa"/>
                </w:tcPr>
                <w:p w:rsidR="00A662FB" w:rsidRPr="00FC7E7D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31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C7E7D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C7E7D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период):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62FB" w:rsidRPr="00FC7E7D" w:rsidRDefault="00534E4A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E7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269"/>
        </w:trPr>
        <w:tc>
          <w:tcPr>
            <w:tcW w:w="8760" w:type="dxa"/>
            <w:gridSpan w:val="16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C7E7D" w:rsidTr="00BA5FE4">
              <w:tc>
                <w:tcPr>
                  <w:tcW w:w="704" w:type="dxa"/>
                </w:tcPr>
                <w:p w:rsidR="00A662FB" w:rsidRPr="00FC7E7D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C7E7D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C7E7D">
              <w:rPr>
                <w:b w:val="0"/>
                <w:kern w:val="0"/>
                <w:sz w:val="26"/>
                <w:szCs w:val="26"/>
              </w:rPr>
              <w:t xml:space="preserve">Итого единовременные расходы, </w:t>
            </w:r>
          </w:p>
          <w:p w:rsidR="00A662FB" w:rsidRPr="00FC7E7D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C7E7D">
              <w:rPr>
                <w:b w:val="0"/>
                <w:kern w:val="0"/>
                <w:sz w:val="26"/>
                <w:szCs w:val="26"/>
              </w:rPr>
              <w:t>в т.ч. по уровням бюджетной системы:</w:t>
            </w:r>
          </w:p>
        </w:tc>
        <w:tc>
          <w:tcPr>
            <w:tcW w:w="222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2FB" w:rsidRPr="00FC7E7D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267"/>
        </w:trPr>
        <w:tc>
          <w:tcPr>
            <w:tcW w:w="8760" w:type="dxa"/>
            <w:gridSpan w:val="1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662FB" w:rsidRPr="00FC7E7D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E7D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62FB" w:rsidRPr="00FC7E7D" w:rsidRDefault="00D830F3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E7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267"/>
        </w:trPr>
        <w:tc>
          <w:tcPr>
            <w:tcW w:w="8760" w:type="dxa"/>
            <w:gridSpan w:val="1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662FB" w:rsidRPr="00FC7E7D" w:rsidRDefault="00A662FB" w:rsidP="00ED61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7E7D">
              <w:rPr>
                <w:rFonts w:ascii="Times New Roman" w:hAnsi="Times New Roman"/>
                <w:b/>
                <w:sz w:val="26"/>
                <w:szCs w:val="26"/>
              </w:rPr>
              <w:t>- региональный бюджет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62FB" w:rsidRPr="00FC7E7D" w:rsidRDefault="00037CD1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267"/>
        </w:trPr>
        <w:tc>
          <w:tcPr>
            <w:tcW w:w="8760" w:type="dxa"/>
            <w:gridSpan w:val="1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F643B3" w:rsidRDefault="00D830F3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269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662FB" w:rsidRPr="00F643B3" w:rsidRDefault="00D830F3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269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643B3" w:rsidTr="00BA5FE4">
              <w:tc>
                <w:tcPr>
                  <w:tcW w:w="704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расходы,</w:t>
            </w:r>
          </w:p>
          <w:p w:rsidR="00A662FB" w:rsidRPr="00F643B3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в т.ч. по уровням бюджетной системы: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662FB" w:rsidRPr="00F643B3" w:rsidRDefault="009629DF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267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222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67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2221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67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2221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67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2221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15"/>
        </w:trPr>
        <w:tc>
          <w:tcPr>
            <w:tcW w:w="876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643B3" w:rsidTr="00BA5FE4">
              <w:tc>
                <w:tcPr>
                  <w:tcW w:w="704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возможные поступления,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>в т.ч. по уровням бюджетной системы: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9629DF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215"/>
        </w:trPr>
        <w:tc>
          <w:tcPr>
            <w:tcW w:w="8760" w:type="dxa"/>
            <w:gridSpan w:val="1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15"/>
        </w:trPr>
        <w:tc>
          <w:tcPr>
            <w:tcW w:w="8760" w:type="dxa"/>
            <w:gridSpan w:val="1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15"/>
        </w:trPr>
        <w:tc>
          <w:tcPr>
            <w:tcW w:w="8760" w:type="dxa"/>
            <w:gridSpan w:val="1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15"/>
        </w:trPr>
        <w:tc>
          <w:tcPr>
            <w:tcW w:w="8760" w:type="dxa"/>
            <w:gridSpan w:val="1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62FB" w:rsidRPr="0037332B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188"/>
        </w:trPr>
        <w:tc>
          <w:tcPr>
            <w:tcW w:w="10981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37332B" w:rsidTr="00BA5FE4">
              <w:tc>
                <w:tcPr>
                  <w:tcW w:w="704" w:type="dxa"/>
                </w:tcPr>
                <w:p w:rsidR="00A662FB" w:rsidRPr="0037332B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37332B">
              <w:rPr>
                <w:b w:val="0"/>
                <w:kern w:val="0"/>
                <w:sz w:val="26"/>
                <w:szCs w:val="26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</w:p>
          <w:p w:rsidR="00E23BB5" w:rsidRPr="0037332B" w:rsidRDefault="00A662FB" w:rsidP="00ED6104">
            <w:pPr>
              <w:pStyle w:val="af0"/>
              <w:keepNext w:val="0"/>
              <w:rPr>
                <w:b w:val="0"/>
                <w:kern w:val="0"/>
                <w:szCs w:val="28"/>
              </w:rPr>
            </w:pPr>
            <w:r w:rsidRPr="0037332B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E23BB5" w:rsidRPr="0037332B">
              <w:rPr>
                <w:kern w:val="0"/>
                <w:szCs w:val="28"/>
              </w:rPr>
              <w:t xml:space="preserve">Принятие </w:t>
            </w:r>
            <w:r w:rsidR="0037332B" w:rsidRPr="0037332B">
              <w:rPr>
                <w:kern w:val="0"/>
                <w:szCs w:val="28"/>
              </w:rPr>
              <w:t>постановления</w:t>
            </w:r>
            <w:r w:rsidR="00037CD1" w:rsidRPr="0037332B">
              <w:rPr>
                <w:kern w:val="0"/>
                <w:szCs w:val="28"/>
              </w:rPr>
              <w:t xml:space="preserve"> не потребует до</w:t>
            </w:r>
            <w:r w:rsidR="00E23BB5" w:rsidRPr="0037332B">
              <w:rPr>
                <w:kern w:val="0"/>
                <w:szCs w:val="28"/>
              </w:rPr>
              <w:t xml:space="preserve">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 </w:t>
            </w:r>
          </w:p>
          <w:p w:rsidR="00A662FB" w:rsidRPr="0037332B" w:rsidRDefault="00A662FB" w:rsidP="007C16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188"/>
        </w:trPr>
        <w:tc>
          <w:tcPr>
            <w:tcW w:w="10981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643B3" w:rsidTr="00BA5FE4">
              <w:tc>
                <w:tcPr>
                  <w:tcW w:w="704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A662FB" w:rsidRPr="00F643B3" w:rsidRDefault="00A662FB" w:rsidP="007C16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2"/>
          <w:wAfter w:w="218" w:type="dxa"/>
          <w:cantSplit/>
        </w:trPr>
        <w:tc>
          <w:tcPr>
            <w:tcW w:w="10981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7D5D15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Новые обязанности или ограничения для субъектов предпринимательской и иной деятельности или изменение содержания существующих обязанностей и ограничений, а также порядок организации их исполнения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 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111"/>
        </w:trPr>
        <w:tc>
          <w:tcPr>
            <w:tcW w:w="446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326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325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Порядок организации исполнения обязанностей и ограничений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107"/>
        </w:trPr>
        <w:tc>
          <w:tcPr>
            <w:tcW w:w="4461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</w:t>
            </w:r>
            <w:r w:rsidR="0071286E">
              <w:rPr>
                <w:rFonts w:ascii="Times New Roman" w:hAnsi="Times New Roman"/>
                <w:sz w:val="26"/>
                <w:szCs w:val="26"/>
              </w:rPr>
              <w:t>ие группы субъектов предпринима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инвестиционной деятельности 1 из раздела 7 сводного отчета)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37332B" w:rsidRDefault="00037CD1" w:rsidP="00697A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>Не предусмотрено изменения содержания существующих обязанностей и ограничений</w:t>
            </w: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37332B" w:rsidRDefault="00921C72" w:rsidP="00697A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Установление </w:t>
            </w:r>
            <w:r w:rsidR="00697A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порядка и условий </w:t>
            </w:r>
            <w:r w:rsidR="00697AAA" w:rsidRPr="004E47A7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использования геологической информации о недрах, обладателем которой является Республика Татарстан</w:t>
            </w:r>
          </w:p>
        </w:tc>
      </w:tr>
      <w:tr w:rsidR="00A662FB" w:rsidRPr="00A97CF9" w:rsidTr="007C1600">
        <w:trPr>
          <w:gridAfter w:val="2"/>
          <w:wAfter w:w="218" w:type="dxa"/>
          <w:cantSplit/>
          <w:trHeight w:val="535"/>
        </w:trPr>
        <w:tc>
          <w:tcPr>
            <w:tcW w:w="4461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535"/>
        </w:trPr>
        <w:tc>
          <w:tcPr>
            <w:tcW w:w="4461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98"/>
        </w:trPr>
        <w:tc>
          <w:tcPr>
            <w:tcW w:w="4461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инвестиционной деятельности или иной группы участников отношений N из раздела 7 сводного отчета)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указанием положения проекта нормативного правового акта)</w:t>
            </w: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96"/>
        </w:trPr>
        <w:tc>
          <w:tcPr>
            <w:tcW w:w="4461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218" w:type="dxa"/>
          <w:cantSplit/>
          <w:trHeight w:val="296"/>
        </w:trPr>
        <w:tc>
          <w:tcPr>
            <w:tcW w:w="4461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cantSplit/>
        </w:trPr>
        <w:tc>
          <w:tcPr>
            <w:tcW w:w="11199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C50148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C5014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p w:rsidR="00E23BB5" w:rsidRPr="00E23BB5" w:rsidRDefault="00E23BB5" w:rsidP="00ED6104">
            <w:pPr>
              <w:pStyle w:val="1"/>
              <w:keepNext w:val="0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A662FB" w:rsidRPr="00A97CF9" w:rsidTr="007C1600">
        <w:trPr>
          <w:cantSplit/>
          <w:trHeight w:val="89"/>
        </w:trPr>
        <w:tc>
          <w:tcPr>
            <w:tcW w:w="3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субъектов предпринимательской и иной экономической деятельности</w:t>
            </w:r>
          </w:p>
        </w:tc>
        <w:tc>
          <w:tcPr>
            <w:tcW w:w="283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обязанности или ограничения</w:t>
            </w:r>
          </w:p>
        </w:tc>
        <w:tc>
          <w:tcPr>
            <w:tcW w:w="19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видов расходов и возможных доходов</w:t>
            </w:r>
          </w:p>
        </w:tc>
        <w:tc>
          <w:tcPr>
            <w:tcW w:w="269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C7E7D" w:rsidTr="00BA5FE4">
              <w:tc>
                <w:tcPr>
                  <w:tcW w:w="704" w:type="dxa"/>
                </w:tcPr>
                <w:p w:rsidR="00A662FB" w:rsidRPr="00FC7E7D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C7E7D" w:rsidRDefault="00A662FB" w:rsidP="007C1600">
            <w:pPr>
              <w:pStyle w:val="af0"/>
              <w:keepNext w:val="0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C7E7D">
              <w:rPr>
                <w:b w:val="0"/>
                <w:kern w:val="0"/>
                <w:sz w:val="26"/>
                <w:szCs w:val="26"/>
              </w:rPr>
              <w:t xml:space="preserve">Количественная оценка, </w:t>
            </w:r>
            <w:r w:rsidRPr="00FC7E7D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37150A" w:rsidRPr="00A97CF9" w:rsidTr="007C1600">
        <w:trPr>
          <w:cantSplit/>
          <w:trHeight w:val="83"/>
        </w:trPr>
        <w:tc>
          <w:tcPr>
            <w:tcW w:w="37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7150A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инвестиционной деятельности 1 из раздела 7):</w:t>
            </w:r>
          </w:p>
          <w:p w:rsidR="000D56C6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Действие </w:t>
            </w:r>
            <w:r w:rsidR="0037332B" w:rsidRPr="0037332B">
              <w:rPr>
                <w:rFonts w:ascii="Times New Roman" w:hAnsi="Times New Roman"/>
                <w:b/>
                <w:sz w:val="28"/>
                <w:szCs w:val="28"/>
              </w:rPr>
              <w:t>постановления</w:t>
            </w: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 распространяется на</w:t>
            </w:r>
            <w:r w:rsidR="00707DDE"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 экологии и природных ресурсов Республики Татарстан</w:t>
            </w:r>
            <w:r w:rsidR="000D56C6" w:rsidRPr="0037332B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9D1176" w:rsidRPr="0037332B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50A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37150A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50A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(Устанавливаемая/ изменяемая/отменяе-мая обязанность или ограничение 1)</w:t>
            </w:r>
          </w:p>
          <w:p w:rsidR="0037150A" w:rsidRPr="0037332B" w:rsidRDefault="0037150A" w:rsidP="00697A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>Устан</w:t>
            </w:r>
            <w:r w:rsidR="00037CD1"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овление новых обязанностей проектом </w:t>
            </w:r>
            <w:r w:rsidR="0037332B" w:rsidRPr="0037332B">
              <w:rPr>
                <w:rFonts w:ascii="Times New Roman" w:hAnsi="Times New Roman"/>
                <w:b/>
                <w:sz w:val="28"/>
                <w:szCs w:val="28"/>
              </w:rPr>
              <w:t>постановления</w:t>
            </w:r>
            <w:r w:rsidR="00037CD1"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 не предусмотрено.</w:t>
            </w: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37150A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37150A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26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7150A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Установление </w:t>
            </w:r>
            <w:r w:rsidR="009D1176" w:rsidRPr="0037332B">
              <w:rPr>
                <w:rFonts w:ascii="Times New Roman" w:hAnsi="Times New Roman"/>
                <w:b/>
                <w:sz w:val="28"/>
                <w:szCs w:val="28"/>
              </w:rPr>
              <w:t>расходных обязан</w:t>
            </w:r>
            <w:r w:rsidR="0052629A"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ностей </w:t>
            </w: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проектом </w:t>
            </w:r>
            <w:r w:rsidR="0037332B" w:rsidRPr="0037332B">
              <w:rPr>
                <w:rFonts w:ascii="Times New Roman" w:hAnsi="Times New Roman"/>
                <w:b/>
                <w:sz w:val="28"/>
                <w:szCs w:val="28"/>
              </w:rPr>
              <w:t>постановления</w:t>
            </w:r>
            <w:r w:rsidR="009D1176" w:rsidRPr="0037332B">
              <w:rPr>
                <w:rFonts w:ascii="Times New Roman" w:hAnsi="Times New Roman"/>
                <w:b/>
                <w:sz w:val="28"/>
                <w:szCs w:val="28"/>
              </w:rPr>
              <w:t xml:space="preserve"> не предусмотрено. </w:t>
            </w:r>
          </w:p>
          <w:p w:rsidR="0037150A" w:rsidRPr="0037332B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150A" w:rsidRPr="00A97CF9" w:rsidTr="007C1600">
        <w:trPr>
          <w:cantSplit/>
          <w:trHeight w:val="83"/>
        </w:trPr>
        <w:tc>
          <w:tcPr>
            <w:tcW w:w="37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2692" w:type="dxa"/>
            <w:gridSpan w:val="9"/>
            <w:vMerge/>
            <w:tcBorders>
              <w:left w:val="single" w:sz="4" w:space="0" w:color="auto"/>
              <w:right w:val="doub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50A" w:rsidRPr="00A97CF9" w:rsidTr="007C1600">
        <w:trPr>
          <w:cantSplit/>
          <w:trHeight w:val="83"/>
        </w:trPr>
        <w:tc>
          <w:tcPr>
            <w:tcW w:w="37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доходы: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2692" w:type="dxa"/>
            <w:gridSpan w:val="9"/>
            <w:vMerge/>
            <w:tcBorders>
              <w:left w:val="single" w:sz="4" w:space="0" w:color="auto"/>
              <w:right w:val="doub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50A" w:rsidRPr="00A97CF9" w:rsidTr="007C1600">
        <w:trPr>
          <w:cantSplit/>
          <w:trHeight w:val="83"/>
        </w:trPr>
        <w:tc>
          <w:tcPr>
            <w:tcW w:w="37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изменяемая/отме-няемая обязанность или ограничение N)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2692" w:type="dxa"/>
            <w:gridSpan w:val="9"/>
            <w:vMerge/>
            <w:tcBorders>
              <w:left w:val="single" w:sz="4" w:space="0" w:color="auto"/>
              <w:right w:val="doub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50A" w:rsidRPr="00A97CF9" w:rsidTr="007C1600">
        <w:trPr>
          <w:cantSplit/>
          <w:trHeight w:val="83"/>
        </w:trPr>
        <w:tc>
          <w:tcPr>
            <w:tcW w:w="37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2692" w:type="dxa"/>
            <w:gridSpan w:val="9"/>
            <w:vMerge/>
            <w:tcBorders>
              <w:left w:val="single" w:sz="4" w:space="0" w:color="auto"/>
              <w:right w:val="doub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50A" w:rsidRPr="00A97CF9" w:rsidTr="007C1600">
        <w:trPr>
          <w:cantSplit/>
          <w:trHeight w:val="83"/>
        </w:trPr>
        <w:tc>
          <w:tcPr>
            <w:tcW w:w="37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доходы: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269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cantSplit/>
          <w:trHeight w:val="83"/>
        </w:trPr>
        <w:tc>
          <w:tcPr>
            <w:tcW w:w="8507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единовременные расходы:</w:t>
            </w:r>
          </w:p>
        </w:tc>
        <w:tc>
          <w:tcPr>
            <w:tcW w:w="269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C7E7D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предусмот</w:t>
            </w:r>
            <w:r w:rsidR="00C03409" w:rsidRPr="00FC7E7D">
              <w:rPr>
                <w:rFonts w:ascii="Times New Roman" w:hAnsi="Times New Roman"/>
                <w:b/>
                <w:sz w:val="28"/>
                <w:szCs w:val="28"/>
              </w:rPr>
              <w:t>рено</w:t>
            </w:r>
          </w:p>
        </w:tc>
      </w:tr>
      <w:tr w:rsidR="00A662FB" w:rsidRPr="00A97CF9" w:rsidTr="007C1600">
        <w:trPr>
          <w:cantSplit/>
          <w:trHeight w:val="83"/>
        </w:trPr>
        <w:tc>
          <w:tcPr>
            <w:tcW w:w="8507" w:type="dxa"/>
            <w:gridSpan w:val="1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ежегодные расходы: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62FB" w:rsidRPr="00FC7E7D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предусмот</w:t>
            </w:r>
            <w:r w:rsidR="00C03409" w:rsidRPr="00FC7E7D">
              <w:rPr>
                <w:rFonts w:ascii="Times New Roman" w:hAnsi="Times New Roman"/>
                <w:b/>
                <w:sz w:val="28"/>
                <w:szCs w:val="28"/>
              </w:rPr>
              <w:t>рено</w:t>
            </w:r>
          </w:p>
        </w:tc>
      </w:tr>
      <w:tr w:rsidR="00A662FB" w:rsidRPr="00A97CF9" w:rsidTr="007C1600">
        <w:trPr>
          <w:cantSplit/>
          <w:trHeight w:val="83"/>
        </w:trPr>
        <w:tc>
          <w:tcPr>
            <w:tcW w:w="8507" w:type="dxa"/>
            <w:gridSpan w:val="1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возможные доходы: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62FB" w:rsidRPr="00FC7E7D" w:rsidRDefault="00C03409" w:rsidP="00ED6104">
            <w:pPr>
              <w:pStyle w:val="af0"/>
              <w:keepNext w:val="0"/>
              <w:rPr>
                <w:kern w:val="0"/>
                <w:szCs w:val="28"/>
              </w:rPr>
            </w:pPr>
            <w:r w:rsidRPr="00FC7E7D">
              <w:rPr>
                <w:szCs w:val="28"/>
              </w:rPr>
              <w:t>Не предусмотрено</w:t>
            </w:r>
          </w:p>
        </w:tc>
      </w:tr>
      <w:tr w:rsidR="00A662FB" w:rsidRPr="00A97CF9" w:rsidTr="007C1600">
        <w:trPr>
          <w:cantSplit/>
          <w:trHeight w:val="83"/>
        </w:trPr>
        <w:tc>
          <w:tcPr>
            <w:tcW w:w="11199" w:type="dxa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расходов и доходов, не поддающихся количественной оценке:</w:t>
            </w:r>
          </w:p>
          <w:p w:rsidR="00653900" w:rsidRDefault="00653900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53900" w:rsidRPr="00F32A32" w:rsidRDefault="009D1176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предусматривает</w:t>
            </w:r>
            <w:r w:rsidR="00653900" w:rsidRPr="00F32A32">
              <w:rPr>
                <w:rFonts w:ascii="Times New Roman" w:hAnsi="Times New Roman"/>
                <w:b/>
                <w:sz w:val="28"/>
                <w:szCs w:val="28"/>
              </w:rPr>
              <w:t xml:space="preserve"> дополнительных расходов</w:t>
            </w:r>
          </w:p>
          <w:p w:rsidR="00E23BB5" w:rsidRPr="00F32A32" w:rsidRDefault="00E23BB5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cantSplit/>
          <w:trHeight w:val="360"/>
        </w:trPr>
        <w:tc>
          <w:tcPr>
            <w:tcW w:w="11199" w:type="dxa"/>
            <w:gridSpan w:val="2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A662FB" w:rsidRPr="00A97CF9" w:rsidRDefault="00A662FB" w:rsidP="007C16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3"/>
          <w:wAfter w:w="225" w:type="dxa"/>
          <w:cantSplit/>
        </w:trPr>
        <w:tc>
          <w:tcPr>
            <w:tcW w:w="10974" w:type="dxa"/>
            <w:gridSpan w:val="2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8A2A90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</w:tc>
      </w:tr>
      <w:tr w:rsidR="00A662FB" w:rsidRPr="00A97CF9" w:rsidTr="007C1600">
        <w:trPr>
          <w:gridAfter w:val="3"/>
          <w:wAfter w:w="225" w:type="dxa"/>
          <w:cantSplit/>
          <w:trHeight w:val="1136"/>
        </w:trPr>
        <w:tc>
          <w:tcPr>
            <w:tcW w:w="416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9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Оценки вероятности наступления рисков</w:t>
            </w:r>
          </w:p>
        </w:tc>
        <w:tc>
          <w:tcPr>
            <w:tcW w:w="242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Методы контроля эффективности достижения цели по рискам</w:t>
            </w:r>
          </w:p>
        </w:tc>
        <w:tc>
          <w:tcPr>
            <w:tcW w:w="19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A97CF9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контроля рисков</w:t>
            </w:r>
          </w:p>
        </w:tc>
      </w:tr>
      <w:tr w:rsidR="00A662FB" w:rsidRPr="00A97CF9" w:rsidTr="007C1600">
        <w:trPr>
          <w:gridAfter w:val="3"/>
          <w:wAfter w:w="225" w:type="dxa"/>
          <w:cantSplit/>
          <w:trHeight w:val="50"/>
        </w:trPr>
        <w:tc>
          <w:tcPr>
            <w:tcW w:w="41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высокая вероятность </w:t>
            </w:r>
          </w:p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921C72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полный </w:t>
            </w:r>
          </w:p>
        </w:tc>
      </w:tr>
      <w:tr w:rsidR="00A662FB" w:rsidRPr="00A97CF9" w:rsidTr="007C1600">
        <w:trPr>
          <w:gridAfter w:val="3"/>
          <w:wAfter w:w="225" w:type="dxa"/>
          <w:cantSplit/>
          <w:trHeight w:val="50"/>
        </w:trPr>
        <w:tc>
          <w:tcPr>
            <w:tcW w:w="41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N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</w:t>
            </w:r>
            <w:r w:rsidR="009D1176">
              <w:rPr>
                <w:rFonts w:ascii="Times New Roman" w:hAnsi="Times New Roman"/>
                <w:sz w:val="26"/>
                <w:szCs w:val="26"/>
              </w:rPr>
              <w:t xml:space="preserve">роятность </w:t>
            </w:r>
          </w:p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полный </w:t>
            </w:r>
          </w:p>
        </w:tc>
      </w:tr>
      <w:tr w:rsidR="00A662FB" w:rsidRPr="00A97CF9" w:rsidTr="007C1600">
        <w:trPr>
          <w:gridAfter w:val="3"/>
          <w:wAfter w:w="225" w:type="dxa"/>
          <w:cantSplit/>
          <w:trHeight w:val="360"/>
        </w:trPr>
        <w:tc>
          <w:tcPr>
            <w:tcW w:w="10974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4"/>
            </w:tblGrid>
            <w:tr w:rsidR="00A662FB" w:rsidRPr="00A97CF9" w:rsidTr="00BA5FE4">
              <w:trPr>
                <w:trHeight w:val="326"/>
              </w:trPr>
              <w:tc>
                <w:tcPr>
                  <w:tcW w:w="88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A662FB" w:rsidRPr="00A97CF9" w:rsidRDefault="00A662FB" w:rsidP="00ED6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3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2127"/>
        <w:gridCol w:w="2263"/>
        <w:gridCol w:w="78"/>
        <w:gridCol w:w="1059"/>
        <w:gridCol w:w="285"/>
        <w:gridCol w:w="280"/>
        <w:gridCol w:w="1560"/>
        <w:gridCol w:w="113"/>
        <w:gridCol w:w="29"/>
      </w:tblGrid>
      <w:tr w:rsidR="00A662FB" w:rsidRPr="00A97CF9" w:rsidTr="007C1600">
        <w:trPr>
          <w:gridAfter w:val="1"/>
          <w:wAfter w:w="13" w:type="pct"/>
          <w:cantSplit/>
        </w:trPr>
        <w:tc>
          <w:tcPr>
            <w:tcW w:w="4987" w:type="pct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334FF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A662FB" w:rsidRPr="00A97CF9" w:rsidTr="007C1600">
        <w:trPr>
          <w:cantSplit/>
          <w:trHeight w:val="251"/>
        </w:trPr>
        <w:tc>
          <w:tcPr>
            <w:tcW w:w="4235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37332B" w:rsidTr="00BA5FE4">
              <w:tc>
                <w:tcPr>
                  <w:tcW w:w="704" w:type="dxa"/>
                </w:tcPr>
                <w:p w:rsidR="00A662FB" w:rsidRPr="0037332B" w:rsidRDefault="00A662FB" w:rsidP="00ED6104">
                  <w:pPr>
                    <w:numPr>
                      <w:ilvl w:val="1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37332B">
              <w:rPr>
                <w:b w:val="0"/>
                <w:kern w:val="0"/>
                <w:sz w:val="26"/>
                <w:szCs w:val="26"/>
              </w:rPr>
              <w:t xml:space="preserve">Предполагаемая дата вступления в силу проекта акта: </w:t>
            </w:r>
          </w:p>
          <w:p w:rsidR="00A662FB" w:rsidRPr="0037332B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указывается статья/пункт проекта акта и дата введения)</w:t>
            </w:r>
          </w:p>
        </w:tc>
        <w:tc>
          <w:tcPr>
            <w:tcW w:w="76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37332B" w:rsidRDefault="007C36E0" w:rsidP="00697A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Д</w:t>
            </w:r>
            <w:r w:rsidR="00A662FB" w:rsidRPr="0037332B">
              <w:rPr>
                <w:rFonts w:ascii="Times New Roman" w:hAnsi="Times New Roman"/>
                <w:sz w:val="26"/>
                <w:szCs w:val="26"/>
              </w:rPr>
              <w:t>ата</w:t>
            </w:r>
            <w:r w:rsidRPr="003733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1176" w:rsidRPr="0037332B">
              <w:rPr>
                <w:rFonts w:ascii="Times New Roman" w:hAnsi="Times New Roman"/>
                <w:b/>
                <w:sz w:val="26"/>
                <w:szCs w:val="26"/>
              </w:rPr>
              <w:t>01.0</w:t>
            </w:r>
            <w:r w:rsidR="00697AA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37332B">
              <w:rPr>
                <w:rFonts w:ascii="Times New Roman" w:hAnsi="Times New Roman"/>
                <w:b/>
                <w:sz w:val="26"/>
                <w:szCs w:val="26"/>
              </w:rPr>
              <w:t>.201</w:t>
            </w:r>
            <w:r w:rsidR="000858FC" w:rsidRPr="0037332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A662FB" w:rsidRPr="00A97CF9" w:rsidTr="007C1600">
        <w:trPr>
          <w:cantSplit/>
          <w:trHeight w:val="583"/>
        </w:trPr>
        <w:tc>
          <w:tcPr>
            <w:tcW w:w="4235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есть / </w:t>
            </w:r>
            <w:r w:rsidRPr="007C36E0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A662FB" w:rsidRPr="00A97CF9" w:rsidTr="007C1600">
        <w:trPr>
          <w:cantSplit/>
          <w:trHeight w:val="157"/>
        </w:trPr>
        <w:tc>
          <w:tcPr>
            <w:tcW w:w="4235" w:type="pct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765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ind w:left="-37"/>
              <w:rPr>
                <w:b w:val="0"/>
                <w:sz w:val="26"/>
                <w:szCs w:val="26"/>
              </w:rPr>
            </w:pPr>
            <w:r w:rsidRPr="00A97CF9">
              <w:rPr>
                <w:b w:val="0"/>
                <w:sz w:val="26"/>
                <w:szCs w:val="26"/>
              </w:rPr>
              <w:t xml:space="preserve">есть / </w:t>
            </w:r>
            <w:r w:rsidRPr="000858FC">
              <w:rPr>
                <w:sz w:val="26"/>
                <w:szCs w:val="26"/>
              </w:rPr>
              <w:t>нет</w:t>
            </w:r>
          </w:p>
        </w:tc>
      </w:tr>
      <w:tr w:rsidR="00A662FB" w:rsidRPr="00A97CF9" w:rsidTr="007C1600">
        <w:trPr>
          <w:cantSplit/>
          <w:trHeight w:val="157"/>
        </w:trPr>
        <w:tc>
          <w:tcPr>
            <w:tcW w:w="3470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2"/>
            </w:tblGrid>
            <w:tr w:rsidR="00A662FB" w:rsidRPr="00A97CF9" w:rsidTr="00BA5FE4">
              <w:tc>
                <w:tcPr>
                  <w:tcW w:w="912" w:type="dxa"/>
                </w:tcPr>
                <w:p w:rsidR="00A662FB" w:rsidRPr="00A97CF9" w:rsidRDefault="00A662FB" w:rsidP="00ED6104">
                  <w:pPr>
                    <w:numPr>
                      <w:ilvl w:val="2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19" w:type="pct"/>
            <w:gridSpan w:val="5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A662FB" w:rsidRPr="00A97CF9" w:rsidRDefault="009D1176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662FB" w:rsidRPr="00A97CF9" w:rsidTr="007C1600">
        <w:trPr>
          <w:cantSplit/>
          <w:trHeight w:val="157"/>
        </w:trPr>
        <w:tc>
          <w:tcPr>
            <w:tcW w:w="3470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8"/>
            </w:tblGrid>
            <w:tr w:rsidR="00A662FB" w:rsidRPr="00A97CF9" w:rsidTr="00BA5FE4">
              <w:tc>
                <w:tcPr>
                  <w:tcW w:w="928" w:type="dxa"/>
                </w:tcPr>
                <w:p w:rsidR="00A662FB" w:rsidRPr="00A97CF9" w:rsidRDefault="00A662FB" w:rsidP="00ED6104">
                  <w:pPr>
                    <w:numPr>
                      <w:ilvl w:val="2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19" w:type="pct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A662FB" w:rsidRPr="00A97CF9" w:rsidTr="007C1600">
        <w:trPr>
          <w:cantSplit/>
          <w:trHeight w:val="157"/>
        </w:trPr>
        <w:tc>
          <w:tcPr>
            <w:tcW w:w="3470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8"/>
            </w:tblGrid>
            <w:tr w:rsidR="00A662FB" w:rsidRPr="00A97CF9" w:rsidTr="00BA5FE4">
              <w:tc>
                <w:tcPr>
                  <w:tcW w:w="928" w:type="dxa"/>
                </w:tcPr>
                <w:p w:rsidR="00A662FB" w:rsidRPr="00A97CF9" w:rsidRDefault="00A662FB" w:rsidP="00ED6104">
                  <w:pPr>
                    <w:numPr>
                      <w:ilvl w:val="2"/>
                      <w:numId w:val="30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Период  распространения на ранее возникшие отношения: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1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A662FB" w:rsidRPr="00A97CF9" w:rsidTr="007C1600">
        <w:trPr>
          <w:cantSplit/>
          <w:trHeight w:val="1417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9D1176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9D1176">
              <w:rPr>
                <w:b w:val="0"/>
                <w:kern w:val="0"/>
                <w:sz w:val="26"/>
                <w:szCs w:val="26"/>
              </w:rPr>
              <w:t xml:space="preserve"> </w:t>
            </w:r>
          </w:p>
          <w:p w:rsidR="00A662FB" w:rsidRPr="00A97CF9" w:rsidRDefault="009D1176" w:rsidP="0037332B">
            <w:pPr>
              <w:pStyle w:val="af0"/>
              <w:keepNext w:val="0"/>
              <w:jc w:val="center"/>
              <w:rPr>
                <w:sz w:val="26"/>
                <w:szCs w:val="26"/>
              </w:rPr>
            </w:pPr>
            <w:r w:rsidRPr="0037332B">
              <w:rPr>
                <w:kern w:val="0"/>
                <w:szCs w:val="28"/>
              </w:rPr>
              <w:t>нет необходимости</w:t>
            </w:r>
          </w:p>
          <w:p w:rsidR="00A662FB" w:rsidRPr="0037332B" w:rsidRDefault="00A662FB" w:rsidP="003733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32B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2"/>
          <w:wAfter w:w="64" w:type="pct"/>
          <w:cantSplit/>
        </w:trPr>
        <w:tc>
          <w:tcPr>
            <w:tcW w:w="4936" w:type="pct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590CBD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A662FB" w:rsidRPr="00A97CF9" w:rsidTr="007C1600">
        <w:trPr>
          <w:gridAfter w:val="2"/>
          <w:wAfter w:w="64" w:type="pct"/>
          <w:cantSplit/>
          <w:trHeight w:val="1164"/>
        </w:trPr>
        <w:tc>
          <w:tcPr>
            <w:tcW w:w="14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целей регулирования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rPr>
                <w:trHeight w:val="128"/>
              </w:trPr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Показатели (индикаторы) достижения целей регулирования</w:t>
            </w:r>
          </w:p>
        </w:tc>
        <w:tc>
          <w:tcPr>
            <w:tcW w:w="105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Ед. измерения показателя (индикатора)</w:t>
            </w:r>
          </w:p>
        </w:tc>
        <w:tc>
          <w:tcPr>
            <w:tcW w:w="60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2"/>
            </w:tblGrid>
            <w:tr w:rsidR="00A662FB" w:rsidRPr="00A97CF9" w:rsidTr="00BA5FE4">
              <w:tc>
                <w:tcPr>
                  <w:tcW w:w="732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Способ расчета показателя (индикатора)</w:t>
            </w:r>
          </w:p>
        </w:tc>
        <w:tc>
          <w:tcPr>
            <w:tcW w:w="82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2"/>
            </w:tblGrid>
            <w:tr w:rsidR="00A662FB" w:rsidRPr="00A97CF9" w:rsidTr="00BA5FE4">
              <w:tc>
                <w:tcPr>
                  <w:tcW w:w="732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информации для расчета</w:t>
            </w:r>
          </w:p>
        </w:tc>
      </w:tr>
      <w:tr w:rsidR="00A662FB" w:rsidRPr="00A97CF9" w:rsidTr="007C1600">
        <w:trPr>
          <w:gridAfter w:val="2"/>
          <w:wAfter w:w="64" w:type="pct"/>
          <w:cantSplit/>
          <w:trHeight w:val="150"/>
        </w:trPr>
        <w:tc>
          <w:tcPr>
            <w:tcW w:w="149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1 из раздела 5)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1.1)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9A63BF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64" w:type="pct"/>
          <w:cantSplit/>
          <w:trHeight w:val="150"/>
        </w:trPr>
        <w:tc>
          <w:tcPr>
            <w:tcW w:w="149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1.2)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64" w:type="pct"/>
          <w:cantSplit/>
          <w:trHeight w:val="150"/>
        </w:trPr>
        <w:tc>
          <w:tcPr>
            <w:tcW w:w="149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1.N)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64" w:type="pct"/>
          <w:cantSplit/>
          <w:trHeight w:val="154"/>
        </w:trPr>
        <w:tc>
          <w:tcPr>
            <w:tcW w:w="149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 из раздела 5)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N.1)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64" w:type="pct"/>
          <w:cantSplit/>
          <w:trHeight w:val="153"/>
        </w:trPr>
        <w:tc>
          <w:tcPr>
            <w:tcW w:w="149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N.2)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64" w:type="pct"/>
          <w:cantSplit/>
          <w:trHeight w:val="153"/>
        </w:trPr>
        <w:tc>
          <w:tcPr>
            <w:tcW w:w="149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N.N)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C1600">
        <w:trPr>
          <w:gridAfter w:val="2"/>
          <w:wAfter w:w="64" w:type="pct"/>
          <w:cantSplit/>
          <w:trHeight w:val="153"/>
        </w:trPr>
        <w:tc>
          <w:tcPr>
            <w:tcW w:w="3505" w:type="pct"/>
            <w:gridSpan w:val="4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общих затрат на ведение мониторинга (в среднем в год):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 млн руб.</w:t>
            </w:r>
          </w:p>
        </w:tc>
      </w:tr>
      <w:tr w:rsidR="00A662FB" w:rsidRPr="00A97CF9" w:rsidTr="007C1600">
        <w:trPr>
          <w:gridAfter w:val="2"/>
          <w:wAfter w:w="64" w:type="pct"/>
          <w:cantSplit/>
          <w:trHeight w:val="153"/>
        </w:trPr>
        <w:tc>
          <w:tcPr>
            <w:tcW w:w="4936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      </w:r>
          </w:p>
          <w:p w:rsidR="00A662FB" w:rsidRPr="00A97CF9" w:rsidRDefault="00A662FB" w:rsidP="00ED6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A662FB" w:rsidRPr="00A97CF9" w:rsidRDefault="00A662FB" w:rsidP="007C16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A662FB" w:rsidRPr="00A97CF9" w:rsidRDefault="00A662FB" w:rsidP="00ED6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26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9"/>
        <w:gridCol w:w="1702"/>
        <w:gridCol w:w="1843"/>
        <w:gridCol w:w="1419"/>
        <w:gridCol w:w="1698"/>
      </w:tblGrid>
      <w:tr w:rsidR="00A662FB" w:rsidRPr="00A97CF9" w:rsidTr="007639A5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446CAC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A662FB" w:rsidRPr="00A97CF9" w:rsidTr="007C1600">
        <w:trPr>
          <w:cantSplit/>
          <w:trHeight w:val="251"/>
        </w:trPr>
        <w:tc>
          <w:tcPr>
            <w:tcW w:w="19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мероприя-тий</w:t>
            </w:r>
          </w:p>
        </w:tc>
        <w:tc>
          <w:tcPr>
            <w:tcW w:w="8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6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Объем финанси-рования</w:t>
            </w:r>
          </w:p>
        </w:tc>
        <w:tc>
          <w:tcPr>
            <w:tcW w:w="7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финансирования</w:t>
            </w:r>
          </w:p>
        </w:tc>
      </w:tr>
      <w:tr w:rsidR="00A662FB" w:rsidRPr="00A97CF9" w:rsidTr="007C1600">
        <w:trPr>
          <w:cantSplit/>
          <w:trHeight w:val="251"/>
        </w:trPr>
        <w:tc>
          <w:tcPr>
            <w:tcW w:w="196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1)</w:t>
            </w:r>
          </w:p>
          <w:p w:rsidR="006F2AC5" w:rsidRPr="007964AE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D1176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D1176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D1176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7D47" w:rsidRPr="00967D47" w:rsidRDefault="00967D47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967D47">
              <w:rPr>
                <w:rFonts w:ascii="Times New Roman" w:hAnsi="Times New Roman"/>
                <w:b/>
                <w:sz w:val="28"/>
                <w:szCs w:val="28"/>
              </w:rPr>
              <w:t>Текущее финанси</w:t>
            </w:r>
            <w:r w:rsidR="0037332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67D47">
              <w:rPr>
                <w:rFonts w:ascii="Times New Roman" w:hAnsi="Times New Roman"/>
                <w:b/>
                <w:sz w:val="28"/>
                <w:szCs w:val="28"/>
              </w:rPr>
              <w:t>рование</w:t>
            </w:r>
          </w:p>
        </w:tc>
      </w:tr>
      <w:tr w:rsidR="00A662FB" w:rsidRPr="00A97CF9" w:rsidTr="007C1600">
        <w:trPr>
          <w:cantSplit/>
          <w:trHeight w:val="300"/>
        </w:trPr>
        <w:tc>
          <w:tcPr>
            <w:tcW w:w="1967" w:type="pct"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N)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7639A5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6256FC" w:rsidRDefault="00A662FB" w:rsidP="00ED6104">
            <w:pPr>
              <w:pStyle w:val="af0"/>
              <w:keepNext w:val="0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="006256FC">
              <w:rPr>
                <w:kern w:val="0"/>
                <w:sz w:val="26"/>
                <w:szCs w:val="26"/>
              </w:rPr>
              <w:t>нет</w:t>
            </w:r>
          </w:p>
        </w:tc>
      </w:tr>
      <w:tr w:rsidR="00A662FB" w:rsidRPr="00A97CF9" w:rsidTr="007639A5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446CAC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A662FB" w:rsidRPr="00A97CF9" w:rsidTr="007639A5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5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845E02" w:rsidRDefault="00A662FB" w:rsidP="00ED6104">
            <w:pPr>
              <w:pStyle w:val="af0"/>
              <w:keepNext w:val="0"/>
              <w:rPr>
                <w:kern w:val="0"/>
                <w:szCs w:val="28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  <w:r w:rsidR="00845E02">
              <w:rPr>
                <w:b w:val="0"/>
                <w:kern w:val="0"/>
                <w:sz w:val="26"/>
                <w:szCs w:val="26"/>
              </w:rPr>
              <w:t xml:space="preserve">  </w:t>
            </w:r>
            <w:r w:rsidR="00845E02" w:rsidRPr="00997744">
              <w:rPr>
                <w:kern w:val="0"/>
                <w:szCs w:val="28"/>
              </w:rPr>
              <w:t>нет</w:t>
            </w:r>
          </w:p>
          <w:p w:rsidR="00845E02" w:rsidRDefault="00845E02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A97CF9" w:rsidRDefault="00845E02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62FB"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639A5">
        <w:trPr>
          <w:cantSplit/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5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9D1176" w:rsidRPr="00A97CF9" w:rsidRDefault="009D1176" w:rsidP="00ED61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0490" w:type="dxa"/>
        <w:tblInd w:w="-601" w:type="dxa"/>
        <w:tblLook w:val="01E0"/>
      </w:tblPr>
      <w:tblGrid>
        <w:gridCol w:w="6663"/>
        <w:gridCol w:w="3827"/>
      </w:tblGrid>
      <w:tr w:rsidR="00A662FB" w:rsidRPr="00A97CF9" w:rsidTr="007639A5">
        <w:trPr>
          <w:cantSplit/>
        </w:trPr>
        <w:tc>
          <w:tcPr>
            <w:tcW w:w="6663" w:type="dxa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Руководитель структурного подразделения, ответственного за разработку проекта нормативного правового акта</w:t>
            </w:r>
          </w:p>
          <w:p w:rsidR="007C36E0" w:rsidRPr="007C36E0" w:rsidRDefault="007C36E0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36E0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 </w:t>
            </w:r>
            <w:r w:rsidR="009D1176">
              <w:rPr>
                <w:rFonts w:ascii="Times New Roman" w:hAnsi="Times New Roman"/>
                <w:b/>
                <w:sz w:val="26"/>
                <w:szCs w:val="26"/>
              </w:rPr>
              <w:t>управления регулирования отношений недропользования</w:t>
            </w:r>
            <w:r w:rsidRPr="007C36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A662FB" w:rsidRPr="009D1176" w:rsidRDefault="009D1176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1176">
              <w:rPr>
                <w:rFonts w:ascii="Times New Roman" w:hAnsi="Times New Roman"/>
                <w:b/>
                <w:sz w:val="26"/>
                <w:szCs w:val="26"/>
              </w:rPr>
              <w:t>Гайнетдинов Р.Н.</w:t>
            </w: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3827" w:type="dxa"/>
            <w:vAlign w:val="bottom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 _____________</w:t>
            </w: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 xml:space="preserve">Дата       </w:t>
            </w:r>
            <w:r w:rsidR="007C1600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7C1600">
              <w:rPr>
                <w:rFonts w:ascii="Times New Roman" w:hAnsi="Times New Roman"/>
                <w:sz w:val="16"/>
                <w:szCs w:val="16"/>
              </w:rPr>
              <w:t xml:space="preserve">    Подпись</w:t>
            </w:r>
          </w:p>
        </w:tc>
      </w:tr>
    </w:tbl>
    <w:p w:rsidR="001C7E16" w:rsidRDefault="001C7E16" w:rsidP="00ED6104">
      <w:pPr>
        <w:spacing w:after="0" w:line="240" w:lineRule="auto"/>
        <w:ind w:left="5103" w:right="-1"/>
        <w:jc w:val="center"/>
        <w:rPr>
          <w:rFonts w:ascii="Times New Roman" w:hAnsi="Times New Roman"/>
          <w:sz w:val="24"/>
          <w:szCs w:val="24"/>
        </w:rPr>
      </w:pPr>
    </w:p>
    <w:sectPr w:rsidR="001C7E16" w:rsidSect="009E29C4">
      <w:headerReference w:type="even" r:id="rId12"/>
      <w:headerReference w:type="default" r:id="rId13"/>
      <w:pgSz w:w="11906" w:h="16838"/>
      <w:pgMar w:top="709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6A" w:rsidRDefault="005D3F6A" w:rsidP="00552B73">
      <w:pPr>
        <w:spacing w:after="0" w:line="240" w:lineRule="auto"/>
      </w:pPr>
      <w:r>
        <w:separator/>
      </w:r>
    </w:p>
  </w:endnote>
  <w:endnote w:type="continuationSeparator" w:id="1">
    <w:p w:rsidR="005D3F6A" w:rsidRDefault="005D3F6A" w:rsidP="0055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6A" w:rsidRDefault="005D3F6A" w:rsidP="00552B73">
      <w:pPr>
        <w:spacing w:after="0" w:line="240" w:lineRule="auto"/>
      </w:pPr>
      <w:r>
        <w:separator/>
      </w:r>
    </w:p>
  </w:footnote>
  <w:footnote w:type="continuationSeparator" w:id="1">
    <w:p w:rsidR="005D3F6A" w:rsidRDefault="005D3F6A" w:rsidP="0055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4F" w:rsidRDefault="00C506AE" w:rsidP="004A4D46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DF3E4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F3E4F" w:rsidRDefault="00DF3E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4F" w:rsidRDefault="00C506AE">
    <w:pPr>
      <w:pStyle w:val="a3"/>
      <w:jc w:val="center"/>
    </w:pPr>
    <w:fldSimple w:instr=" PAGE   \* MERGEFORMAT ">
      <w:r w:rsidR="00156586">
        <w:rPr>
          <w:noProof/>
        </w:rPr>
        <w:t>11</w:t>
      </w:r>
    </w:fldSimple>
  </w:p>
  <w:p w:rsidR="00DF3E4F" w:rsidRPr="00E5646D" w:rsidRDefault="00DF3E4F" w:rsidP="00E564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E2EF0"/>
    <w:multiLevelType w:val="multilevel"/>
    <w:tmpl w:val="C54EF3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23267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8D5673A"/>
    <w:multiLevelType w:val="hybridMultilevel"/>
    <w:tmpl w:val="C2C0EC1E"/>
    <w:lvl w:ilvl="0" w:tplc="58B6B8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020E1E"/>
    <w:multiLevelType w:val="hybridMultilevel"/>
    <w:tmpl w:val="B240DDBC"/>
    <w:lvl w:ilvl="0" w:tplc="1C600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15475E"/>
    <w:multiLevelType w:val="hybridMultilevel"/>
    <w:tmpl w:val="51F22FFE"/>
    <w:lvl w:ilvl="0" w:tplc="58B6B87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3B4620"/>
    <w:multiLevelType w:val="hybridMultilevel"/>
    <w:tmpl w:val="710C640C"/>
    <w:lvl w:ilvl="0" w:tplc="CF4E820C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E34327"/>
    <w:multiLevelType w:val="hybridMultilevel"/>
    <w:tmpl w:val="D668E348"/>
    <w:lvl w:ilvl="0" w:tplc="1C600F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72573136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48260BB"/>
    <w:multiLevelType w:val="hybridMultilevel"/>
    <w:tmpl w:val="676C10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72CD9"/>
    <w:multiLevelType w:val="hybridMultilevel"/>
    <w:tmpl w:val="78F85570"/>
    <w:lvl w:ilvl="0" w:tplc="58B6B87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7A9905C7"/>
    <w:multiLevelType w:val="hybridMultilevel"/>
    <w:tmpl w:val="9172641C"/>
    <w:lvl w:ilvl="0" w:tplc="2B40B0EC">
      <w:numFmt w:val="bullet"/>
      <w:lvlText w:val="–"/>
      <w:lvlJc w:val="left"/>
      <w:pPr>
        <w:ind w:left="15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E8037C9"/>
    <w:multiLevelType w:val="hybridMultilevel"/>
    <w:tmpl w:val="B136E864"/>
    <w:lvl w:ilvl="0" w:tplc="1C600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5"/>
  </w:num>
  <w:num w:numId="5">
    <w:abstractNumId w:val="30"/>
  </w:num>
  <w:num w:numId="6">
    <w:abstractNumId w:val="29"/>
  </w:num>
  <w:num w:numId="7">
    <w:abstractNumId w:val="8"/>
  </w:num>
  <w:num w:numId="8">
    <w:abstractNumId w:val="13"/>
  </w:num>
  <w:num w:numId="9">
    <w:abstractNumId w:val="32"/>
  </w:num>
  <w:num w:numId="10">
    <w:abstractNumId w:val="12"/>
  </w:num>
  <w:num w:numId="11">
    <w:abstractNumId w:val="26"/>
  </w:num>
  <w:num w:numId="12">
    <w:abstractNumId w:val="7"/>
  </w:num>
  <w:num w:numId="13">
    <w:abstractNumId w:val="1"/>
  </w:num>
  <w:num w:numId="14">
    <w:abstractNumId w:val="16"/>
  </w:num>
  <w:num w:numId="15">
    <w:abstractNumId w:val="14"/>
  </w:num>
  <w:num w:numId="16">
    <w:abstractNumId w:val="23"/>
  </w:num>
  <w:num w:numId="17">
    <w:abstractNumId w:val="22"/>
  </w:num>
  <w:num w:numId="18">
    <w:abstractNumId w:val="27"/>
  </w:num>
  <w:num w:numId="19">
    <w:abstractNumId w:val="15"/>
  </w:num>
  <w:num w:numId="20">
    <w:abstractNumId w:val="5"/>
  </w:num>
  <w:num w:numId="21">
    <w:abstractNumId w:val="19"/>
  </w:num>
  <w:num w:numId="22">
    <w:abstractNumId w:val="20"/>
  </w:num>
  <w:num w:numId="23">
    <w:abstractNumId w:val="24"/>
  </w:num>
  <w:num w:numId="24">
    <w:abstractNumId w:val="6"/>
  </w:num>
  <w:num w:numId="25">
    <w:abstractNumId w:val="31"/>
  </w:num>
  <w:num w:numId="26">
    <w:abstractNumId w:val="3"/>
  </w:num>
  <w:num w:numId="27">
    <w:abstractNumId w:val="18"/>
  </w:num>
  <w:num w:numId="28">
    <w:abstractNumId w:val="0"/>
  </w:num>
  <w:num w:numId="29">
    <w:abstractNumId w:val="9"/>
  </w:num>
  <w:num w:numId="30">
    <w:abstractNumId w:val="2"/>
  </w:num>
  <w:num w:numId="31">
    <w:abstractNumId w:val="4"/>
  </w:num>
  <w:num w:numId="32">
    <w:abstractNumId w:val="1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669E"/>
    <w:rsid w:val="000129D7"/>
    <w:rsid w:val="00013496"/>
    <w:rsid w:val="00026A6E"/>
    <w:rsid w:val="000323E0"/>
    <w:rsid w:val="0003326C"/>
    <w:rsid w:val="00036B90"/>
    <w:rsid w:val="00037CD1"/>
    <w:rsid w:val="000408D1"/>
    <w:rsid w:val="00041B13"/>
    <w:rsid w:val="00041C69"/>
    <w:rsid w:val="0004671C"/>
    <w:rsid w:val="000467B1"/>
    <w:rsid w:val="000469C2"/>
    <w:rsid w:val="00055315"/>
    <w:rsid w:val="0005732C"/>
    <w:rsid w:val="00071A97"/>
    <w:rsid w:val="0007416E"/>
    <w:rsid w:val="0007669E"/>
    <w:rsid w:val="00077E94"/>
    <w:rsid w:val="000858FC"/>
    <w:rsid w:val="00087F27"/>
    <w:rsid w:val="00087FC2"/>
    <w:rsid w:val="000925CE"/>
    <w:rsid w:val="00094FB1"/>
    <w:rsid w:val="00095D99"/>
    <w:rsid w:val="000A184E"/>
    <w:rsid w:val="000A765B"/>
    <w:rsid w:val="000B07F3"/>
    <w:rsid w:val="000B32DC"/>
    <w:rsid w:val="000B4A69"/>
    <w:rsid w:val="000B6401"/>
    <w:rsid w:val="000B7CDD"/>
    <w:rsid w:val="000C432B"/>
    <w:rsid w:val="000C51AB"/>
    <w:rsid w:val="000D3977"/>
    <w:rsid w:val="000D56C6"/>
    <w:rsid w:val="000D67C4"/>
    <w:rsid w:val="000D7C3B"/>
    <w:rsid w:val="000E2F64"/>
    <w:rsid w:val="000E4433"/>
    <w:rsid w:val="000F0F19"/>
    <w:rsid w:val="000F1839"/>
    <w:rsid w:val="000F33EA"/>
    <w:rsid w:val="000F7C3D"/>
    <w:rsid w:val="001023C8"/>
    <w:rsid w:val="00105D2A"/>
    <w:rsid w:val="00112D44"/>
    <w:rsid w:val="001162A6"/>
    <w:rsid w:val="00120B5F"/>
    <w:rsid w:val="00122730"/>
    <w:rsid w:val="0012349A"/>
    <w:rsid w:val="00125688"/>
    <w:rsid w:val="001256D5"/>
    <w:rsid w:val="0013232F"/>
    <w:rsid w:val="001358DC"/>
    <w:rsid w:val="0014141D"/>
    <w:rsid w:val="001427B8"/>
    <w:rsid w:val="00146864"/>
    <w:rsid w:val="001475E5"/>
    <w:rsid w:val="00151FF0"/>
    <w:rsid w:val="001523E2"/>
    <w:rsid w:val="00154B65"/>
    <w:rsid w:val="00155A3F"/>
    <w:rsid w:val="00156586"/>
    <w:rsid w:val="00156E98"/>
    <w:rsid w:val="00172CA3"/>
    <w:rsid w:val="00175469"/>
    <w:rsid w:val="001760DA"/>
    <w:rsid w:val="001850BA"/>
    <w:rsid w:val="0018640E"/>
    <w:rsid w:val="00187710"/>
    <w:rsid w:val="00187A0B"/>
    <w:rsid w:val="00190F46"/>
    <w:rsid w:val="001921DB"/>
    <w:rsid w:val="001929BD"/>
    <w:rsid w:val="00197B0F"/>
    <w:rsid w:val="00197B80"/>
    <w:rsid w:val="001A01A9"/>
    <w:rsid w:val="001A079A"/>
    <w:rsid w:val="001A3CDB"/>
    <w:rsid w:val="001B3521"/>
    <w:rsid w:val="001B4170"/>
    <w:rsid w:val="001C60B9"/>
    <w:rsid w:val="001C7E16"/>
    <w:rsid w:val="001D1445"/>
    <w:rsid w:val="001D6CDE"/>
    <w:rsid w:val="001E34DC"/>
    <w:rsid w:val="001E4C10"/>
    <w:rsid w:val="001F470C"/>
    <w:rsid w:val="001F5F4D"/>
    <w:rsid w:val="001F617A"/>
    <w:rsid w:val="001F6FF8"/>
    <w:rsid w:val="001F711C"/>
    <w:rsid w:val="001F7ACB"/>
    <w:rsid w:val="002018E6"/>
    <w:rsid w:val="00201FC3"/>
    <w:rsid w:val="002041E2"/>
    <w:rsid w:val="00214B66"/>
    <w:rsid w:val="00214ED7"/>
    <w:rsid w:val="00216006"/>
    <w:rsid w:val="00217270"/>
    <w:rsid w:val="002177A6"/>
    <w:rsid w:val="00222D91"/>
    <w:rsid w:val="002234CF"/>
    <w:rsid w:val="002259C3"/>
    <w:rsid w:val="0022687B"/>
    <w:rsid w:val="002275D3"/>
    <w:rsid w:val="00231F6E"/>
    <w:rsid w:val="00235EC3"/>
    <w:rsid w:val="00236139"/>
    <w:rsid w:val="0023714E"/>
    <w:rsid w:val="00241BF6"/>
    <w:rsid w:val="0025440C"/>
    <w:rsid w:val="0026136E"/>
    <w:rsid w:val="00264EEC"/>
    <w:rsid w:val="002669AC"/>
    <w:rsid w:val="002710FC"/>
    <w:rsid w:val="00271B10"/>
    <w:rsid w:val="00283639"/>
    <w:rsid w:val="0028671B"/>
    <w:rsid w:val="00287402"/>
    <w:rsid w:val="0029591F"/>
    <w:rsid w:val="00297EEF"/>
    <w:rsid w:val="002A0149"/>
    <w:rsid w:val="002A017B"/>
    <w:rsid w:val="002A040F"/>
    <w:rsid w:val="002A5FAB"/>
    <w:rsid w:val="002B0BE6"/>
    <w:rsid w:val="002B1A05"/>
    <w:rsid w:val="002B395B"/>
    <w:rsid w:val="002B74CF"/>
    <w:rsid w:val="002C18ED"/>
    <w:rsid w:val="002C1FB4"/>
    <w:rsid w:val="002C2514"/>
    <w:rsid w:val="002C7096"/>
    <w:rsid w:val="002D002F"/>
    <w:rsid w:val="002D117D"/>
    <w:rsid w:val="002E0B8E"/>
    <w:rsid w:val="002E4A1B"/>
    <w:rsid w:val="002E5507"/>
    <w:rsid w:val="002F1313"/>
    <w:rsid w:val="002F149D"/>
    <w:rsid w:val="002F34D9"/>
    <w:rsid w:val="00302E2F"/>
    <w:rsid w:val="003046BD"/>
    <w:rsid w:val="003051FB"/>
    <w:rsid w:val="003130BB"/>
    <w:rsid w:val="003171DB"/>
    <w:rsid w:val="00321789"/>
    <w:rsid w:val="003239D7"/>
    <w:rsid w:val="0032686C"/>
    <w:rsid w:val="00326926"/>
    <w:rsid w:val="00332C49"/>
    <w:rsid w:val="00334FF6"/>
    <w:rsid w:val="00336633"/>
    <w:rsid w:val="00344084"/>
    <w:rsid w:val="003535B5"/>
    <w:rsid w:val="00354237"/>
    <w:rsid w:val="00355A62"/>
    <w:rsid w:val="00356B8F"/>
    <w:rsid w:val="003600D5"/>
    <w:rsid w:val="00360992"/>
    <w:rsid w:val="00364A6F"/>
    <w:rsid w:val="0036661D"/>
    <w:rsid w:val="0037150A"/>
    <w:rsid w:val="0037332B"/>
    <w:rsid w:val="00381AB5"/>
    <w:rsid w:val="0039555F"/>
    <w:rsid w:val="003A15B8"/>
    <w:rsid w:val="003A3417"/>
    <w:rsid w:val="003A3483"/>
    <w:rsid w:val="003A3E57"/>
    <w:rsid w:val="003A73D8"/>
    <w:rsid w:val="003B1304"/>
    <w:rsid w:val="003B1DEE"/>
    <w:rsid w:val="003C7717"/>
    <w:rsid w:val="003D0CFD"/>
    <w:rsid w:val="003D0F62"/>
    <w:rsid w:val="003E306C"/>
    <w:rsid w:val="003E489F"/>
    <w:rsid w:val="003E52B2"/>
    <w:rsid w:val="003F1E6B"/>
    <w:rsid w:val="003F6505"/>
    <w:rsid w:val="003F7104"/>
    <w:rsid w:val="003F71FD"/>
    <w:rsid w:val="003F75EB"/>
    <w:rsid w:val="00402582"/>
    <w:rsid w:val="00402F82"/>
    <w:rsid w:val="004046BB"/>
    <w:rsid w:val="00404D0E"/>
    <w:rsid w:val="004125A1"/>
    <w:rsid w:val="004203A8"/>
    <w:rsid w:val="00421608"/>
    <w:rsid w:val="00434CF0"/>
    <w:rsid w:val="00443C5D"/>
    <w:rsid w:val="00444DCF"/>
    <w:rsid w:val="00446CAC"/>
    <w:rsid w:val="00460ACF"/>
    <w:rsid w:val="00460FC3"/>
    <w:rsid w:val="0046152B"/>
    <w:rsid w:val="00462F95"/>
    <w:rsid w:val="0046398E"/>
    <w:rsid w:val="00465585"/>
    <w:rsid w:val="00465829"/>
    <w:rsid w:val="0047290B"/>
    <w:rsid w:val="0047459B"/>
    <w:rsid w:val="00487D2B"/>
    <w:rsid w:val="0049273E"/>
    <w:rsid w:val="00496E98"/>
    <w:rsid w:val="00497698"/>
    <w:rsid w:val="00497FE3"/>
    <w:rsid w:val="004A09A6"/>
    <w:rsid w:val="004A27BA"/>
    <w:rsid w:val="004A4512"/>
    <w:rsid w:val="004A4D46"/>
    <w:rsid w:val="004A51B9"/>
    <w:rsid w:val="004A545E"/>
    <w:rsid w:val="004B3CEE"/>
    <w:rsid w:val="004B440D"/>
    <w:rsid w:val="004B70BB"/>
    <w:rsid w:val="004C3C71"/>
    <w:rsid w:val="004C41C7"/>
    <w:rsid w:val="004C64DE"/>
    <w:rsid w:val="004C7385"/>
    <w:rsid w:val="004D343A"/>
    <w:rsid w:val="004D3464"/>
    <w:rsid w:val="004D46EB"/>
    <w:rsid w:val="004D472B"/>
    <w:rsid w:val="004D682C"/>
    <w:rsid w:val="004E0A44"/>
    <w:rsid w:val="004E47A7"/>
    <w:rsid w:val="004E4848"/>
    <w:rsid w:val="004E6A9C"/>
    <w:rsid w:val="004E6C5C"/>
    <w:rsid w:val="004F432F"/>
    <w:rsid w:val="004F5F54"/>
    <w:rsid w:val="004F640B"/>
    <w:rsid w:val="004F6438"/>
    <w:rsid w:val="00503FCF"/>
    <w:rsid w:val="00504871"/>
    <w:rsid w:val="00506422"/>
    <w:rsid w:val="00507EF1"/>
    <w:rsid w:val="00514A37"/>
    <w:rsid w:val="00515369"/>
    <w:rsid w:val="0052629A"/>
    <w:rsid w:val="00534E4A"/>
    <w:rsid w:val="00536910"/>
    <w:rsid w:val="00540D84"/>
    <w:rsid w:val="005520CE"/>
    <w:rsid w:val="00552A3F"/>
    <w:rsid w:val="00552B73"/>
    <w:rsid w:val="0055508E"/>
    <w:rsid w:val="005628CF"/>
    <w:rsid w:val="005641A5"/>
    <w:rsid w:val="00565FA0"/>
    <w:rsid w:val="0057166C"/>
    <w:rsid w:val="0057189A"/>
    <w:rsid w:val="00573158"/>
    <w:rsid w:val="00582B2E"/>
    <w:rsid w:val="0058484A"/>
    <w:rsid w:val="00584D09"/>
    <w:rsid w:val="00585B86"/>
    <w:rsid w:val="00590CBD"/>
    <w:rsid w:val="0059156A"/>
    <w:rsid w:val="0059741D"/>
    <w:rsid w:val="005A134D"/>
    <w:rsid w:val="005A13AB"/>
    <w:rsid w:val="005A1AF3"/>
    <w:rsid w:val="005A39E3"/>
    <w:rsid w:val="005A3C8C"/>
    <w:rsid w:val="005A43E1"/>
    <w:rsid w:val="005B0E86"/>
    <w:rsid w:val="005B4C1F"/>
    <w:rsid w:val="005C45AB"/>
    <w:rsid w:val="005C4909"/>
    <w:rsid w:val="005C53B0"/>
    <w:rsid w:val="005D3F6A"/>
    <w:rsid w:val="005D3FE1"/>
    <w:rsid w:val="005E1221"/>
    <w:rsid w:val="005E48C4"/>
    <w:rsid w:val="005E60D8"/>
    <w:rsid w:val="005E63A2"/>
    <w:rsid w:val="00600115"/>
    <w:rsid w:val="00601AAB"/>
    <w:rsid w:val="00614C69"/>
    <w:rsid w:val="006159D9"/>
    <w:rsid w:val="0062485A"/>
    <w:rsid w:val="00625670"/>
    <w:rsid w:val="006256FC"/>
    <w:rsid w:val="00633FD1"/>
    <w:rsid w:val="00635696"/>
    <w:rsid w:val="006373F9"/>
    <w:rsid w:val="00640BFB"/>
    <w:rsid w:val="00641CA2"/>
    <w:rsid w:val="00646771"/>
    <w:rsid w:val="006515F1"/>
    <w:rsid w:val="00653900"/>
    <w:rsid w:val="006600B0"/>
    <w:rsid w:val="00661308"/>
    <w:rsid w:val="006619EB"/>
    <w:rsid w:val="006623CB"/>
    <w:rsid w:val="00664239"/>
    <w:rsid w:val="006645B0"/>
    <w:rsid w:val="00676B78"/>
    <w:rsid w:val="00680BCE"/>
    <w:rsid w:val="00681F40"/>
    <w:rsid w:val="00686452"/>
    <w:rsid w:val="00694DFA"/>
    <w:rsid w:val="00696A5F"/>
    <w:rsid w:val="00697652"/>
    <w:rsid w:val="00697AAA"/>
    <w:rsid w:val="006A02E3"/>
    <w:rsid w:val="006A1C70"/>
    <w:rsid w:val="006A3EE6"/>
    <w:rsid w:val="006A41F8"/>
    <w:rsid w:val="006A43C1"/>
    <w:rsid w:val="006A63C6"/>
    <w:rsid w:val="006B1626"/>
    <w:rsid w:val="006B4836"/>
    <w:rsid w:val="006B4B09"/>
    <w:rsid w:val="006B63E0"/>
    <w:rsid w:val="006B76DA"/>
    <w:rsid w:val="006C2E23"/>
    <w:rsid w:val="006C44BF"/>
    <w:rsid w:val="006D24F2"/>
    <w:rsid w:val="006D38B0"/>
    <w:rsid w:val="006D72CA"/>
    <w:rsid w:val="006E2302"/>
    <w:rsid w:val="006E3167"/>
    <w:rsid w:val="006E4EB5"/>
    <w:rsid w:val="006E6179"/>
    <w:rsid w:val="006F2AC5"/>
    <w:rsid w:val="006F51AC"/>
    <w:rsid w:val="006F6CE8"/>
    <w:rsid w:val="007010D5"/>
    <w:rsid w:val="00701E5D"/>
    <w:rsid w:val="0070599E"/>
    <w:rsid w:val="00706394"/>
    <w:rsid w:val="00707DDE"/>
    <w:rsid w:val="00710617"/>
    <w:rsid w:val="007109CE"/>
    <w:rsid w:val="007115B2"/>
    <w:rsid w:val="00711E60"/>
    <w:rsid w:val="0071286E"/>
    <w:rsid w:val="00717DB0"/>
    <w:rsid w:val="007249CB"/>
    <w:rsid w:val="00740D04"/>
    <w:rsid w:val="00744521"/>
    <w:rsid w:val="00744982"/>
    <w:rsid w:val="00744B97"/>
    <w:rsid w:val="0074634A"/>
    <w:rsid w:val="007469FF"/>
    <w:rsid w:val="00747B38"/>
    <w:rsid w:val="007512FD"/>
    <w:rsid w:val="00752440"/>
    <w:rsid w:val="007639A5"/>
    <w:rsid w:val="00776E05"/>
    <w:rsid w:val="007964AE"/>
    <w:rsid w:val="007A039E"/>
    <w:rsid w:val="007A20FC"/>
    <w:rsid w:val="007A279D"/>
    <w:rsid w:val="007A328B"/>
    <w:rsid w:val="007A43D2"/>
    <w:rsid w:val="007A5DBB"/>
    <w:rsid w:val="007B0FD5"/>
    <w:rsid w:val="007B5F7E"/>
    <w:rsid w:val="007C1600"/>
    <w:rsid w:val="007C36E0"/>
    <w:rsid w:val="007C4198"/>
    <w:rsid w:val="007C6101"/>
    <w:rsid w:val="007C7F8E"/>
    <w:rsid w:val="007D0D52"/>
    <w:rsid w:val="007D5D15"/>
    <w:rsid w:val="007D7A39"/>
    <w:rsid w:val="007F5888"/>
    <w:rsid w:val="007F59E6"/>
    <w:rsid w:val="007F6364"/>
    <w:rsid w:val="007F6611"/>
    <w:rsid w:val="00804367"/>
    <w:rsid w:val="008047DC"/>
    <w:rsid w:val="008058BC"/>
    <w:rsid w:val="00810F50"/>
    <w:rsid w:val="0081213C"/>
    <w:rsid w:val="00816855"/>
    <w:rsid w:val="00817779"/>
    <w:rsid w:val="008212D0"/>
    <w:rsid w:val="00827352"/>
    <w:rsid w:val="00830FC0"/>
    <w:rsid w:val="008323C1"/>
    <w:rsid w:val="00833296"/>
    <w:rsid w:val="008337B5"/>
    <w:rsid w:val="00834645"/>
    <w:rsid w:val="00834799"/>
    <w:rsid w:val="00836996"/>
    <w:rsid w:val="00840403"/>
    <w:rsid w:val="00840831"/>
    <w:rsid w:val="008459D5"/>
    <w:rsid w:val="00845E02"/>
    <w:rsid w:val="00847B6C"/>
    <w:rsid w:val="00862796"/>
    <w:rsid w:val="00867993"/>
    <w:rsid w:val="00883872"/>
    <w:rsid w:val="00890730"/>
    <w:rsid w:val="00890BCB"/>
    <w:rsid w:val="008910EF"/>
    <w:rsid w:val="00893E3C"/>
    <w:rsid w:val="008A0ADB"/>
    <w:rsid w:val="008A11CB"/>
    <w:rsid w:val="008A2A90"/>
    <w:rsid w:val="008A3B3C"/>
    <w:rsid w:val="008A4078"/>
    <w:rsid w:val="008A4C11"/>
    <w:rsid w:val="008A5BC1"/>
    <w:rsid w:val="008B1E25"/>
    <w:rsid w:val="008B5003"/>
    <w:rsid w:val="008C22B5"/>
    <w:rsid w:val="008C2D05"/>
    <w:rsid w:val="008C2EA4"/>
    <w:rsid w:val="008C5C72"/>
    <w:rsid w:val="008D366B"/>
    <w:rsid w:val="008D6B55"/>
    <w:rsid w:val="008E377D"/>
    <w:rsid w:val="008E4C08"/>
    <w:rsid w:val="008F267D"/>
    <w:rsid w:val="008F3367"/>
    <w:rsid w:val="008F4175"/>
    <w:rsid w:val="008F6D65"/>
    <w:rsid w:val="00901319"/>
    <w:rsid w:val="00904D2D"/>
    <w:rsid w:val="009075A0"/>
    <w:rsid w:val="0091009C"/>
    <w:rsid w:val="009103B0"/>
    <w:rsid w:val="0091402A"/>
    <w:rsid w:val="00915400"/>
    <w:rsid w:val="00915488"/>
    <w:rsid w:val="009155E3"/>
    <w:rsid w:val="00921B32"/>
    <w:rsid w:val="00921C72"/>
    <w:rsid w:val="00936A91"/>
    <w:rsid w:val="00936EB1"/>
    <w:rsid w:val="009526D8"/>
    <w:rsid w:val="00952FE2"/>
    <w:rsid w:val="009552AB"/>
    <w:rsid w:val="00955320"/>
    <w:rsid w:val="009629DF"/>
    <w:rsid w:val="0096752D"/>
    <w:rsid w:val="00967D47"/>
    <w:rsid w:val="0097190F"/>
    <w:rsid w:val="00971E7E"/>
    <w:rsid w:val="00990066"/>
    <w:rsid w:val="00991CFF"/>
    <w:rsid w:val="00994E5E"/>
    <w:rsid w:val="00997744"/>
    <w:rsid w:val="009A36B2"/>
    <w:rsid w:val="009A5730"/>
    <w:rsid w:val="009A63BF"/>
    <w:rsid w:val="009A7F89"/>
    <w:rsid w:val="009B0B6E"/>
    <w:rsid w:val="009B124D"/>
    <w:rsid w:val="009B2943"/>
    <w:rsid w:val="009B2B51"/>
    <w:rsid w:val="009B3AF3"/>
    <w:rsid w:val="009B4509"/>
    <w:rsid w:val="009B5EFE"/>
    <w:rsid w:val="009C20EE"/>
    <w:rsid w:val="009C333C"/>
    <w:rsid w:val="009C3C06"/>
    <w:rsid w:val="009C4C53"/>
    <w:rsid w:val="009C53E7"/>
    <w:rsid w:val="009C7D7B"/>
    <w:rsid w:val="009D1176"/>
    <w:rsid w:val="009D4834"/>
    <w:rsid w:val="009D4ECA"/>
    <w:rsid w:val="009E1C16"/>
    <w:rsid w:val="009E29C4"/>
    <w:rsid w:val="009E3146"/>
    <w:rsid w:val="009E4380"/>
    <w:rsid w:val="009E5759"/>
    <w:rsid w:val="009E5B8D"/>
    <w:rsid w:val="009E60B3"/>
    <w:rsid w:val="009E62D3"/>
    <w:rsid w:val="009E6AD8"/>
    <w:rsid w:val="00A11E3F"/>
    <w:rsid w:val="00A12292"/>
    <w:rsid w:val="00A203C9"/>
    <w:rsid w:val="00A25E99"/>
    <w:rsid w:val="00A27002"/>
    <w:rsid w:val="00A31D7B"/>
    <w:rsid w:val="00A3232F"/>
    <w:rsid w:val="00A327BD"/>
    <w:rsid w:val="00A33F22"/>
    <w:rsid w:val="00A37E26"/>
    <w:rsid w:val="00A40306"/>
    <w:rsid w:val="00A4050C"/>
    <w:rsid w:val="00A44F95"/>
    <w:rsid w:val="00A464BF"/>
    <w:rsid w:val="00A46EE1"/>
    <w:rsid w:val="00A47AC1"/>
    <w:rsid w:val="00A50DA6"/>
    <w:rsid w:val="00A52539"/>
    <w:rsid w:val="00A52925"/>
    <w:rsid w:val="00A606D4"/>
    <w:rsid w:val="00A62923"/>
    <w:rsid w:val="00A660E4"/>
    <w:rsid w:val="00A662FB"/>
    <w:rsid w:val="00A75631"/>
    <w:rsid w:val="00A772C6"/>
    <w:rsid w:val="00A77AD9"/>
    <w:rsid w:val="00A84112"/>
    <w:rsid w:val="00A84EA2"/>
    <w:rsid w:val="00A9161D"/>
    <w:rsid w:val="00A9272F"/>
    <w:rsid w:val="00A9440E"/>
    <w:rsid w:val="00A97CF9"/>
    <w:rsid w:val="00AA0480"/>
    <w:rsid w:val="00AA09C0"/>
    <w:rsid w:val="00AA1FB6"/>
    <w:rsid w:val="00AA219F"/>
    <w:rsid w:val="00AA230D"/>
    <w:rsid w:val="00AA55DD"/>
    <w:rsid w:val="00AB36B2"/>
    <w:rsid w:val="00AB4BAE"/>
    <w:rsid w:val="00AB4BD0"/>
    <w:rsid w:val="00AB4D14"/>
    <w:rsid w:val="00AC4B3C"/>
    <w:rsid w:val="00AC55BD"/>
    <w:rsid w:val="00AC5B77"/>
    <w:rsid w:val="00AC64E5"/>
    <w:rsid w:val="00AC6C44"/>
    <w:rsid w:val="00AD2B23"/>
    <w:rsid w:val="00AD5440"/>
    <w:rsid w:val="00AD7D41"/>
    <w:rsid w:val="00AE36F7"/>
    <w:rsid w:val="00AE48FA"/>
    <w:rsid w:val="00AE5351"/>
    <w:rsid w:val="00AE7298"/>
    <w:rsid w:val="00AF1203"/>
    <w:rsid w:val="00AF51B3"/>
    <w:rsid w:val="00AF6594"/>
    <w:rsid w:val="00AF6CDD"/>
    <w:rsid w:val="00B04B69"/>
    <w:rsid w:val="00B1004B"/>
    <w:rsid w:val="00B16601"/>
    <w:rsid w:val="00B212AA"/>
    <w:rsid w:val="00B227A5"/>
    <w:rsid w:val="00B24B5B"/>
    <w:rsid w:val="00B259DE"/>
    <w:rsid w:val="00B3273E"/>
    <w:rsid w:val="00B431F1"/>
    <w:rsid w:val="00B436B5"/>
    <w:rsid w:val="00B559B2"/>
    <w:rsid w:val="00B579EA"/>
    <w:rsid w:val="00B6750E"/>
    <w:rsid w:val="00B742AF"/>
    <w:rsid w:val="00B74E39"/>
    <w:rsid w:val="00B80179"/>
    <w:rsid w:val="00B921E6"/>
    <w:rsid w:val="00B93AAA"/>
    <w:rsid w:val="00B9702D"/>
    <w:rsid w:val="00B97B32"/>
    <w:rsid w:val="00BA1E62"/>
    <w:rsid w:val="00BA1E93"/>
    <w:rsid w:val="00BA5FE4"/>
    <w:rsid w:val="00BB242B"/>
    <w:rsid w:val="00BB3B36"/>
    <w:rsid w:val="00BB5715"/>
    <w:rsid w:val="00BB7D79"/>
    <w:rsid w:val="00BC161D"/>
    <w:rsid w:val="00BC1A85"/>
    <w:rsid w:val="00BC3500"/>
    <w:rsid w:val="00BD10A2"/>
    <w:rsid w:val="00BD48F5"/>
    <w:rsid w:val="00BD4D7F"/>
    <w:rsid w:val="00BD50FD"/>
    <w:rsid w:val="00BE0261"/>
    <w:rsid w:val="00BE2798"/>
    <w:rsid w:val="00BE508B"/>
    <w:rsid w:val="00BE5CE0"/>
    <w:rsid w:val="00BF4F65"/>
    <w:rsid w:val="00C01181"/>
    <w:rsid w:val="00C03409"/>
    <w:rsid w:val="00C04645"/>
    <w:rsid w:val="00C05A47"/>
    <w:rsid w:val="00C10D85"/>
    <w:rsid w:val="00C11B58"/>
    <w:rsid w:val="00C12B5E"/>
    <w:rsid w:val="00C22E9A"/>
    <w:rsid w:val="00C254BA"/>
    <w:rsid w:val="00C31095"/>
    <w:rsid w:val="00C34C6E"/>
    <w:rsid w:val="00C41B98"/>
    <w:rsid w:val="00C43E60"/>
    <w:rsid w:val="00C45367"/>
    <w:rsid w:val="00C46927"/>
    <w:rsid w:val="00C46E6E"/>
    <w:rsid w:val="00C50148"/>
    <w:rsid w:val="00C506AE"/>
    <w:rsid w:val="00C51362"/>
    <w:rsid w:val="00C52343"/>
    <w:rsid w:val="00C52ACF"/>
    <w:rsid w:val="00C52D83"/>
    <w:rsid w:val="00C6228B"/>
    <w:rsid w:val="00C63C88"/>
    <w:rsid w:val="00C64500"/>
    <w:rsid w:val="00C6484E"/>
    <w:rsid w:val="00C674E8"/>
    <w:rsid w:val="00C721B0"/>
    <w:rsid w:val="00C727C1"/>
    <w:rsid w:val="00C72D2A"/>
    <w:rsid w:val="00C72D8A"/>
    <w:rsid w:val="00C77506"/>
    <w:rsid w:val="00C80603"/>
    <w:rsid w:val="00C807DF"/>
    <w:rsid w:val="00C80C40"/>
    <w:rsid w:val="00C84350"/>
    <w:rsid w:val="00C852EC"/>
    <w:rsid w:val="00C86ACD"/>
    <w:rsid w:val="00C90893"/>
    <w:rsid w:val="00C939E3"/>
    <w:rsid w:val="00CA46D9"/>
    <w:rsid w:val="00CA7AC1"/>
    <w:rsid w:val="00CB0C62"/>
    <w:rsid w:val="00CB140E"/>
    <w:rsid w:val="00CB16A5"/>
    <w:rsid w:val="00CB54FD"/>
    <w:rsid w:val="00CB732C"/>
    <w:rsid w:val="00CC096F"/>
    <w:rsid w:val="00CC19FE"/>
    <w:rsid w:val="00CC70DF"/>
    <w:rsid w:val="00CC7454"/>
    <w:rsid w:val="00CD212C"/>
    <w:rsid w:val="00CD22D7"/>
    <w:rsid w:val="00CD287A"/>
    <w:rsid w:val="00CD3FBE"/>
    <w:rsid w:val="00CD5600"/>
    <w:rsid w:val="00CE37D4"/>
    <w:rsid w:val="00CE6FF9"/>
    <w:rsid w:val="00CE7EEC"/>
    <w:rsid w:val="00CF1336"/>
    <w:rsid w:val="00CF17B8"/>
    <w:rsid w:val="00CF30CB"/>
    <w:rsid w:val="00CF3D42"/>
    <w:rsid w:val="00CF67E7"/>
    <w:rsid w:val="00D03820"/>
    <w:rsid w:val="00D1080F"/>
    <w:rsid w:val="00D12FC8"/>
    <w:rsid w:val="00D1581B"/>
    <w:rsid w:val="00D26950"/>
    <w:rsid w:val="00D33511"/>
    <w:rsid w:val="00D37C52"/>
    <w:rsid w:val="00D408B3"/>
    <w:rsid w:val="00D41AB1"/>
    <w:rsid w:val="00D435BF"/>
    <w:rsid w:val="00D449E0"/>
    <w:rsid w:val="00D56290"/>
    <w:rsid w:val="00D60E91"/>
    <w:rsid w:val="00D60F97"/>
    <w:rsid w:val="00D62508"/>
    <w:rsid w:val="00D63E33"/>
    <w:rsid w:val="00D64AC2"/>
    <w:rsid w:val="00D704F7"/>
    <w:rsid w:val="00D720DD"/>
    <w:rsid w:val="00D73B00"/>
    <w:rsid w:val="00D758EA"/>
    <w:rsid w:val="00D76C78"/>
    <w:rsid w:val="00D80450"/>
    <w:rsid w:val="00D830F3"/>
    <w:rsid w:val="00D874EA"/>
    <w:rsid w:val="00D90236"/>
    <w:rsid w:val="00D9650B"/>
    <w:rsid w:val="00D970BB"/>
    <w:rsid w:val="00DA22D4"/>
    <w:rsid w:val="00DA28FE"/>
    <w:rsid w:val="00DA4106"/>
    <w:rsid w:val="00DA6968"/>
    <w:rsid w:val="00DB1287"/>
    <w:rsid w:val="00DB4D51"/>
    <w:rsid w:val="00DC0034"/>
    <w:rsid w:val="00DC3B16"/>
    <w:rsid w:val="00DC538A"/>
    <w:rsid w:val="00DC644A"/>
    <w:rsid w:val="00DD0001"/>
    <w:rsid w:val="00DD27E7"/>
    <w:rsid w:val="00DD5AEE"/>
    <w:rsid w:val="00DD63B1"/>
    <w:rsid w:val="00DE2876"/>
    <w:rsid w:val="00DE4268"/>
    <w:rsid w:val="00DF1625"/>
    <w:rsid w:val="00DF3E13"/>
    <w:rsid w:val="00DF3E4F"/>
    <w:rsid w:val="00E00F29"/>
    <w:rsid w:val="00E01FEB"/>
    <w:rsid w:val="00E032E8"/>
    <w:rsid w:val="00E07F2C"/>
    <w:rsid w:val="00E10E42"/>
    <w:rsid w:val="00E171C7"/>
    <w:rsid w:val="00E207EA"/>
    <w:rsid w:val="00E21BEA"/>
    <w:rsid w:val="00E23BB5"/>
    <w:rsid w:val="00E326DA"/>
    <w:rsid w:val="00E32F45"/>
    <w:rsid w:val="00E33688"/>
    <w:rsid w:val="00E34A8B"/>
    <w:rsid w:val="00E37F9C"/>
    <w:rsid w:val="00E44CA2"/>
    <w:rsid w:val="00E466A9"/>
    <w:rsid w:val="00E47E32"/>
    <w:rsid w:val="00E5646D"/>
    <w:rsid w:val="00E577DA"/>
    <w:rsid w:val="00E5796F"/>
    <w:rsid w:val="00E633C4"/>
    <w:rsid w:val="00E63AFD"/>
    <w:rsid w:val="00E64E41"/>
    <w:rsid w:val="00E65FB7"/>
    <w:rsid w:val="00E71185"/>
    <w:rsid w:val="00E71435"/>
    <w:rsid w:val="00E72386"/>
    <w:rsid w:val="00E72C0E"/>
    <w:rsid w:val="00E74C56"/>
    <w:rsid w:val="00E77904"/>
    <w:rsid w:val="00E85E12"/>
    <w:rsid w:val="00E909AC"/>
    <w:rsid w:val="00E9709E"/>
    <w:rsid w:val="00EA3F52"/>
    <w:rsid w:val="00EB58E8"/>
    <w:rsid w:val="00EC6E2C"/>
    <w:rsid w:val="00ED1711"/>
    <w:rsid w:val="00ED34A9"/>
    <w:rsid w:val="00ED6104"/>
    <w:rsid w:val="00EE6909"/>
    <w:rsid w:val="00EF274B"/>
    <w:rsid w:val="00EF2CBD"/>
    <w:rsid w:val="00EF7F33"/>
    <w:rsid w:val="00F03EEF"/>
    <w:rsid w:val="00F04F0B"/>
    <w:rsid w:val="00F07C01"/>
    <w:rsid w:val="00F11C81"/>
    <w:rsid w:val="00F15846"/>
    <w:rsid w:val="00F16C32"/>
    <w:rsid w:val="00F17A03"/>
    <w:rsid w:val="00F2150C"/>
    <w:rsid w:val="00F25FCC"/>
    <w:rsid w:val="00F32A32"/>
    <w:rsid w:val="00F341E8"/>
    <w:rsid w:val="00F412CB"/>
    <w:rsid w:val="00F41A52"/>
    <w:rsid w:val="00F5324C"/>
    <w:rsid w:val="00F575CC"/>
    <w:rsid w:val="00F605EA"/>
    <w:rsid w:val="00F60F9D"/>
    <w:rsid w:val="00F643B3"/>
    <w:rsid w:val="00F654D9"/>
    <w:rsid w:val="00F667C2"/>
    <w:rsid w:val="00F673CA"/>
    <w:rsid w:val="00F71787"/>
    <w:rsid w:val="00F728EC"/>
    <w:rsid w:val="00F7347C"/>
    <w:rsid w:val="00F87EF7"/>
    <w:rsid w:val="00F978EB"/>
    <w:rsid w:val="00FA435B"/>
    <w:rsid w:val="00FA532A"/>
    <w:rsid w:val="00FB0A76"/>
    <w:rsid w:val="00FB75D9"/>
    <w:rsid w:val="00FC168A"/>
    <w:rsid w:val="00FC2CAA"/>
    <w:rsid w:val="00FC3C00"/>
    <w:rsid w:val="00FC504A"/>
    <w:rsid w:val="00FC67C6"/>
    <w:rsid w:val="00FC7E7D"/>
    <w:rsid w:val="00FD0826"/>
    <w:rsid w:val="00FD1130"/>
    <w:rsid w:val="00FD22E5"/>
    <w:rsid w:val="00FD3A1E"/>
    <w:rsid w:val="00FD547A"/>
    <w:rsid w:val="00FE49A4"/>
    <w:rsid w:val="00FE4F88"/>
    <w:rsid w:val="00FF329B"/>
    <w:rsid w:val="00FF4D99"/>
    <w:rsid w:val="00FF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B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197B80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C64DE"/>
    <w:pPr>
      <w:keepNext/>
      <w:keepLines/>
      <w:spacing w:before="120" w:after="120" w:line="240" w:lineRule="auto"/>
      <w:ind w:left="709"/>
      <w:jc w:val="both"/>
      <w:outlineLvl w:val="1"/>
    </w:pPr>
    <w:rPr>
      <w:rFonts w:ascii="Cambria" w:hAnsi="Cambri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97B80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C64DE"/>
    <w:rPr>
      <w:rFonts w:ascii="Cambria" w:hAnsi="Cambria"/>
      <w:b/>
      <w:sz w:val="28"/>
    </w:rPr>
  </w:style>
  <w:style w:type="paragraph" w:styleId="a3">
    <w:name w:val="header"/>
    <w:basedOn w:val="a"/>
    <w:link w:val="a4"/>
    <w:uiPriority w:val="99"/>
    <w:rsid w:val="005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52B73"/>
  </w:style>
  <w:style w:type="paragraph" w:styleId="a5">
    <w:name w:val="footer"/>
    <w:basedOn w:val="a"/>
    <w:link w:val="a6"/>
    <w:uiPriority w:val="99"/>
    <w:rsid w:val="005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52B73"/>
  </w:style>
  <w:style w:type="paragraph" w:styleId="a7">
    <w:name w:val="Balloon Text"/>
    <w:basedOn w:val="a"/>
    <w:link w:val="a8"/>
    <w:uiPriority w:val="99"/>
    <w:semiHidden/>
    <w:rsid w:val="00552B7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52B73"/>
    <w:rPr>
      <w:rFonts w:ascii="Tahoma" w:hAnsi="Tahoma"/>
      <w:sz w:val="16"/>
    </w:rPr>
  </w:style>
  <w:style w:type="paragraph" w:customStyle="1" w:styleId="12">
    <w:name w:val="Абзац списка1"/>
    <w:basedOn w:val="a"/>
    <w:uiPriority w:val="99"/>
    <w:qFormat/>
    <w:rsid w:val="007D7A39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B921E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B921E6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rsid w:val="00B921E6"/>
    <w:rPr>
      <w:vertAlign w:val="superscript"/>
    </w:rPr>
  </w:style>
  <w:style w:type="paragraph" w:customStyle="1" w:styleId="13">
    <w:name w:val="Заголовок оглавления1"/>
    <w:basedOn w:val="10"/>
    <w:next w:val="a"/>
    <w:uiPriority w:val="99"/>
    <w:qFormat/>
    <w:rsid w:val="00DB1287"/>
    <w:pPr>
      <w:spacing w:before="480" w:after="0"/>
      <w:jc w:val="left"/>
      <w:outlineLvl w:val="9"/>
    </w:pPr>
  </w:style>
  <w:style w:type="paragraph" w:styleId="14">
    <w:name w:val="toc 1"/>
    <w:basedOn w:val="a"/>
    <w:next w:val="a"/>
    <w:autoRedefine/>
    <w:uiPriority w:val="99"/>
    <w:rsid w:val="00DB1287"/>
    <w:pPr>
      <w:spacing w:after="100"/>
    </w:pPr>
  </w:style>
  <w:style w:type="paragraph" w:styleId="21">
    <w:name w:val="toc 2"/>
    <w:basedOn w:val="a"/>
    <w:next w:val="a"/>
    <w:autoRedefine/>
    <w:uiPriority w:val="99"/>
    <w:rsid w:val="00DB1287"/>
    <w:pPr>
      <w:spacing w:after="100"/>
      <w:ind w:left="220"/>
    </w:pPr>
  </w:style>
  <w:style w:type="character" w:styleId="ac">
    <w:name w:val="Hyperlink"/>
    <w:uiPriority w:val="99"/>
    <w:rsid w:val="00DB1287"/>
    <w:rPr>
      <w:color w:val="0000FF"/>
      <w:u w:val="single"/>
    </w:rPr>
  </w:style>
  <w:style w:type="character" w:styleId="ad">
    <w:name w:val="annotation reference"/>
    <w:uiPriority w:val="99"/>
    <w:rsid w:val="00701E5D"/>
    <w:rPr>
      <w:sz w:val="16"/>
    </w:rPr>
  </w:style>
  <w:style w:type="paragraph" w:styleId="ae">
    <w:name w:val="annotation text"/>
    <w:basedOn w:val="a"/>
    <w:link w:val="af"/>
    <w:uiPriority w:val="99"/>
    <w:rsid w:val="00701E5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701E5D"/>
    <w:rPr>
      <w:rFonts w:ascii="Times New Roman" w:hAnsi="Times New Roman"/>
      <w:sz w:val="20"/>
      <w:lang w:eastAsia="ru-RU"/>
    </w:rPr>
  </w:style>
  <w:style w:type="paragraph" w:styleId="af0">
    <w:name w:val="Title"/>
    <w:basedOn w:val="10"/>
    <w:next w:val="a"/>
    <w:link w:val="af1"/>
    <w:qFormat/>
    <w:rsid w:val="00BC161D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f1">
    <w:name w:val="Название Знак"/>
    <w:link w:val="af0"/>
    <w:locked/>
    <w:rsid w:val="00BC161D"/>
    <w:rPr>
      <w:rFonts w:ascii="Times New Roman" w:hAnsi="Times New Roman"/>
      <w:b/>
      <w:kern w:val="32"/>
      <w:sz w:val="28"/>
    </w:rPr>
  </w:style>
  <w:style w:type="paragraph" w:styleId="af2">
    <w:name w:val="annotation subject"/>
    <w:basedOn w:val="ae"/>
    <w:next w:val="ae"/>
    <w:link w:val="af3"/>
    <w:uiPriority w:val="99"/>
    <w:semiHidden/>
    <w:rsid w:val="00710617"/>
    <w:pPr>
      <w:spacing w:after="200"/>
    </w:pPr>
    <w:rPr>
      <w:b/>
    </w:rPr>
  </w:style>
  <w:style w:type="character" w:customStyle="1" w:styleId="af3">
    <w:name w:val="Тема примечания Знак"/>
    <w:link w:val="af2"/>
    <w:uiPriority w:val="99"/>
    <w:semiHidden/>
    <w:locked/>
    <w:rsid w:val="00710617"/>
    <w:rPr>
      <w:rFonts w:ascii="Times New Roman" w:hAnsi="Times New Roman"/>
      <w:b/>
      <w:sz w:val="20"/>
      <w:lang w:eastAsia="ru-RU"/>
    </w:rPr>
  </w:style>
  <w:style w:type="character" w:styleId="af4">
    <w:name w:val="page number"/>
    <w:uiPriority w:val="99"/>
    <w:rsid w:val="0047459B"/>
    <w:rPr>
      <w:rFonts w:cs="Times New Roman"/>
    </w:rPr>
  </w:style>
  <w:style w:type="paragraph" w:customStyle="1" w:styleId="1">
    <w:name w:val="Название1"/>
    <w:basedOn w:val="af0"/>
    <w:qFormat/>
    <w:rsid w:val="00A662FB"/>
    <w:pPr>
      <w:numPr>
        <w:numId w:val="13"/>
      </w:numPr>
      <w:jc w:val="center"/>
    </w:pPr>
    <w:rPr>
      <w:rFonts w:ascii="Cambria" w:hAnsi="Cambria"/>
      <w:bCs/>
      <w:szCs w:val="28"/>
    </w:rPr>
  </w:style>
  <w:style w:type="character" w:styleId="af5">
    <w:name w:val="Strong"/>
    <w:aliases w:val="Название2"/>
    <w:qFormat/>
    <w:locked/>
    <w:rsid w:val="00A662FB"/>
    <w:rPr>
      <w:sz w:val="28"/>
      <w:szCs w:val="28"/>
    </w:rPr>
  </w:style>
  <w:style w:type="paragraph" w:customStyle="1" w:styleId="ConsPlusNormal">
    <w:name w:val="ConsPlusNormal"/>
    <w:rsid w:val="007512FD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7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3000.7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EB23-D327-4D67-9E21-D828E2B6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2867</Words>
  <Characters>16344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Приложение № 3</vt:lpstr>
      <vt:lpstr>    </vt:lpstr>
      <vt:lpstr>    </vt:lpstr>
      <vt:lpstr>    </vt:lpstr>
      <vt:lpstr>    </vt:lpstr>
    </vt:vector>
  </TitlesOfParts>
  <Company/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Пользователь Windows</dc:creator>
  <cp:lastModifiedBy>IsmagilovaAlsu</cp:lastModifiedBy>
  <cp:revision>2</cp:revision>
  <cp:lastPrinted>2016-02-26T12:46:00Z</cp:lastPrinted>
  <dcterms:created xsi:type="dcterms:W3CDTF">2016-07-04T09:08:00Z</dcterms:created>
  <dcterms:modified xsi:type="dcterms:W3CDTF">2016-07-04T09:08:00Z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0x01010083F8DED2A298444F88E6E6197D6E2AA2</vt:lpwstr>
  </property>
  <property fmtid="{D5CDD505-2E9C-101B-9397-08002B2CF9AE}" pid="3" name="Комментарий">
    <vt:lpwstr/>
  </property>
  <property fmtid="{D5CDD505-2E9C-101B-9397-08002B2CF9AE}" pid="4" name="Проект">
    <vt:lpwstr/>
  </property>
</Properties>
</file>