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Уведомление о проведении общественных обсуждений по предварительным материалам оценки воздействия на окружающую среду по объекту:</w:t>
      </w:r>
    </w:p>
    <w:p>
      <w:pPr>
        <w:pStyle w:val="Normal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«Магистральный нефтепровод Альметьевск-Куйбышев, d=1020 мм, участок 0-26,6 км, участок 26,6-58,5 км. Замена участка на 20-40 км, Ду1000, РРНУ. Реконструкция»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b/>
          <w:sz w:val="28"/>
          <w:szCs w:val="28"/>
        </w:rPr>
        <w:t>1. Информация об объ</w:t>
      </w:r>
      <w:r>
        <w:rPr>
          <w:b/>
          <w:sz w:val="28"/>
          <w:szCs w:val="28"/>
          <w:shd w:fill="auto" w:val="clear"/>
        </w:rPr>
        <w:t>екте обсуждений, подлежащим рассмотрению на общественных обсуждениях: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bookmarkStart w:id="0" w:name="_Hlk236314831"/>
      <w:bookmarkEnd w:id="0"/>
      <w:r>
        <w:rPr>
          <w:b/>
          <w:sz w:val="28"/>
          <w:szCs w:val="28"/>
          <w:u w:val="single"/>
          <w:shd w:fill="auto" w:val="clear"/>
        </w:rPr>
        <w:t>Заказчик работ по оценке воздействия на окружающую среду</w:t>
      </w:r>
      <w:r>
        <w:rPr>
          <w:b/>
          <w:sz w:val="28"/>
          <w:szCs w:val="28"/>
          <w:shd w:fill="auto" w:val="clear"/>
        </w:rPr>
        <w:t>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bookmarkStart w:id="1" w:name="_Hlk236314853"/>
      <w:bookmarkStart w:id="2" w:name="_Hlk236314831_Копия_1"/>
      <w:bookmarkEnd w:id="2"/>
      <w:r>
        <w:rPr>
          <w:sz w:val="28"/>
          <w:szCs w:val="28"/>
          <w:shd w:fill="auto" w:val="clear"/>
        </w:rPr>
        <w:t xml:space="preserve">Полное наименование: Акционерное Общество «Транснефть – Прикамье»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Краткое наименование: АО «Транснефть – Прикамье»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ОГРН: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1021601763820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ИНН: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1645000340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Юридический адрес: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420081, Республика Татарстан, г. Казань, ул. Патриса Лумумбы, д.20, кор. 1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Телефон: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+7 (843) 279-04-20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shd w:fill="auto" w:val="clear"/>
          <w:lang w:val="en-US"/>
        </w:rPr>
        <w:t xml:space="preserve">e-mail: </w:t>
      </w:r>
      <w:r>
        <w:rPr>
          <w:rStyle w:val="Hyperlink"/>
          <w:sz w:val="28"/>
          <w:szCs w:val="28"/>
          <w:u w:val="none"/>
          <w:shd w:fill="auto" w:val="clear"/>
          <w:lang w:val="en-US"/>
        </w:rPr>
        <w:t>office@kaz.transneft.ru</w:t>
      </w:r>
      <w:bookmarkEnd w:id="1"/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u w:val="singl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Исполнитель работ по оценке воздействия на окружающую среду</w:t>
      </w:r>
      <w:r>
        <w:rPr>
          <w:b/>
          <w:sz w:val="28"/>
          <w:szCs w:val="28"/>
          <w:shd w:fill="auto" w:val="clear"/>
        </w:rPr>
        <w:t>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Полное наименование: Акционерное общество «Институт по проектированию магистральных трубопроводов»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Краткое наименование: (АО «Гипротрубопровод»)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ОГРН: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1027700002660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ИНН: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7710022410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Юридический адрес: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119334, г. Москва, ул. Вавилова, д. 24, корп. 1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Телефон: </w:t>
      </w:r>
      <w:r>
        <w:rPr>
          <w:rFonts w:eastAsia="Calibri" w:eastAsiaTheme="minorHAnsi"/>
          <w:bCs/>
          <w:sz w:val="28"/>
          <w:szCs w:val="28"/>
          <w:shd w:fill="auto" w:val="clear"/>
          <w:lang w:eastAsia="en-US"/>
        </w:rPr>
        <w:t>8 (495) 950-86-50, 950-86-79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  <w:lang w:val="en-US"/>
        </w:rPr>
        <w:t>e</w:t>
      </w:r>
      <w:r>
        <w:rPr>
          <w:sz w:val="28"/>
          <w:szCs w:val="28"/>
          <w:shd w:fill="auto" w:val="clear"/>
        </w:rPr>
        <w:t>-</w:t>
      </w:r>
      <w:r>
        <w:rPr>
          <w:sz w:val="28"/>
          <w:szCs w:val="28"/>
          <w:shd w:fill="auto" w:val="clear"/>
          <w:lang w:val="en-US"/>
        </w:rPr>
        <w:t>mail</w:t>
      </w:r>
      <w:r>
        <w:rPr>
          <w:sz w:val="28"/>
          <w:szCs w:val="28"/>
          <w:shd w:fill="auto" w:val="clear"/>
        </w:rPr>
        <w:t xml:space="preserve">: </w:t>
      </w:r>
      <w:r>
        <w:rPr>
          <w:color w:val="000000"/>
          <w:sz w:val="28"/>
          <w:szCs w:val="28"/>
          <w:shd w:fill="auto" w:val="clear"/>
          <w:lang w:val="en-US"/>
        </w:rPr>
        <w:t>gtp</w:t>
      </w:r>
      <w:r>
        <w:rPr>
          <w:color w:val="000000"/>
          <w:sz w:val="28"/>
          <w:szCs w:val="28"/>
          <w:shd w:fill="auto" w:val="clear"/>
        </w:rPr>
        <w:t>@</w:t>
      </w:r>
      <w:r>
        <w:rPr>
          <w:color w:val="000000"/>
          <w:sz w:val="28"/>
          <w:szCs w:val="28"/>
          <w:shd w:fill="auto" w:val="clear"/>
          <w:lang w:val="en-US"/>
        </w:rPr>
        <w:t>gtp</w:t>
      </w:r>
      <w:r>
        <w:rPr>
          <w:color w:val="000000"/>
          <w:sz w:val="28"/>
          <w:szCs w:val="28"/>
          <w:shd w:fill="auto" w:val="clear"/>
        </w:rPr>
        <w:t>.</w:t>
      </w:r>
      <w:r>
        <w:rPr>
          <w:color w:val="000000"/>
          <w:sz w:val="28"/>
          <w:szCs w:val="28"/>
          <w:shd w:fill="auto" w:val="clear"/>
          <w:lang w:val="en-US"/>
        </w:rPr>
        <w:t>transneft</w:t>
      </w:r>
      <w:r>
        <w:rPr>
          <w:color w:val="000000"/>
          <w:sz w:val="28"/>
          <w:szCs w:val="28"/>
          <w:shd w:fill="auto" w:val="clear"/>
        </w:rPr>
        <w:t>.</w:t>
      </w:r>
      <w:r>
        <w:rPr>
          <w:color w:val="000000"/>
          <w:sz w:val="28"/>
          <w:szCs w:val="28"/>
          <w:shd w:fill="auto" w:val="clear"/>
          <w:lang w:val="en-US"/>
        </w:rPr>
        <w:t>ru</w:t>
      </w:r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u w:val="singl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Уполномоченный орган, ответственный за проведение общественных обсуждений: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Министерство экологии и природных ресурсов Республики Татарстан</w:t>
      </w:r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u w:val="singl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Наименование объекта обсуждений: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Предварительные материалы оценки воздействия на окружающую среду по объекту «Магистральный нефтепровод Альметьевск-Куйбышев, d=1020 мм, участок 0-26,6 км, участок 26,6-58,5 км. Замена участка на 20-40 км, Ду1000, РРНУ. Реконструкция»</w:t>
      </w:r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u w:val="singl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Наименование планируемой хозяйственной и иной деятельности: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Реконструкция  магистрального нефтепровода Альметьевск-Куйбышев, d=1020 мм, участок 0-26,6 км, участок 26,6-58,5 км. Замена участка на 20-40 км, Ду1000, РРНУ</w:t>
      </w:r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u w:val="singl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Цель планируемой хозяйственной и иной деятельности: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Обеспечение повышения надежности и безопасной эксплуатации магистрального нефтепровода «Альметьевск – Куйбышев» </w:t>
      </w:r>
      <w:r>
        <w:rPr>
          <w:sz w:val="28"/>
          <w:szCs w:val="28"/>
          <w:shd w:fill="auto" w:val="clear"/>
          <w:lang w:val="en-US"/>
        </w:rPr>
        <w:t>d</w:t>
      </w:r>
      <w:r>
        <w:rPr>
          <w:sz w:val="28"/>
          <w:szCs w:val="28"/>
          <w:shd w:fill="auto" w:val="clear"/>
        </w:rPr>
        <w:t>=1020 мм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Предварительное место реализации планируемой хозяйственной и иной деятельности: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pacing w:val="-2"/>
          <w:sz w:val="28"/>
          <w:szCs w:val="28"/>
          <w:shd w:fill="auto" w:val="clear"/>
        </w:rPr>
        <w:t>Российская Федерация, Республика Татарстан, на территории Лениногорского и Альметьевского муниципальных районов</w:t>
      </w:r>
    </w:p>
    <w:p>
      <w:pPr>
        <w:pStyle w:val="Normal"/>
        <w:ind w:firstLine="709"/>
        <w:jc w:val="both"/>
        <w:rPr>
          <w:b/>
          <w:szCs w:val="24"/>
          <w:highlight w:val="none"/>
          <w:u w:val="single"/>
          <w:shd w:fill="auto" w:val="clear"/>
        </w:rPr>
      </w:pPr>
      <w:r>
        <w:rPr>
          <w:b/>
          <w:szCs w:val="24"/>
          <w:u w:val="single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u w:val="single"/>
          <w:shd w:fill="auto" w:val="clear"/>
        </w:rPr>
        <w:t>Контактные данные ответственных лиц со стороны заказчика: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Тарасова Алия Аксановна, начальник службы экологической безопасности и рационального природопользования Ромашкинского районного нефтепроводного управления (филиал АО «Транснефть-Прикамье»);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Cs/>
          <w:sz w:val="28"/>
          <w:szCs w:val="28"/>
          <w:shd w:fill="auto" w:val="clear"/>
        </w:rPr>
        <w:t>Телефон 8 (85595) 3-58-38, 3-58-47, 3-58-87, 8-937-610-69-97;</w:t>
      </w:r>
    </w:p>
    <w:p>
      <w:pPr>
        <w:pStyle w:val="Normal"/>
        <w:ind w:firstLine="709"/>
        <w:jc w:val="both"/>
        <w:rPr/>
      </w:pPr>
      <w:r>
        <w:rPr>
          <w:bCs/>
          <w:sz w:val="28"/>
          <w:szCs w:val="28"/>
          <w:shd w:fill="auto" w:val="clear"/>
        </w:rPr>
        <w:t xml:space="preserve">Адрес электронной почты: </w:t>
      </w:r>
      <w:hyperlink r:id="rId2">
        <w:r>
          <w:rPr>
            <w:rStyle w:val="Hyperlink"/>
            <w:bCs/>
            <w:sz w:val="28"/>
            <w:szCs w:val="28"/>
            <w:shd w:fill="auto" w:val="clear"/>
          </w:rPr>
          <w:t>TarasovaAA@len-kaz.kaz.transneft.ru</w:t>
        </w:r>
      </w:hyperlink>
    </w:p>
    <w:p>
      <w:pPr>
        <w:pStyle w:val="Normal"/>
        <w:ind w:firstLine="709"/>
        <w:jc w:val="both"/>
        <w:rPr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2. </w:t>
      </w:r>
      <w:r>
        <w:rPr>
          <w:b/>
          <w:kern w:val="0"/>
          <w:sz w:val="28"/>
          <w:szCs w:val="28"/>
          <w:shd w:fill="auto" w:val="clear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>Место для очного ознакомления с объектом обсуждений: Республика Татарстан, Лениногорский муниципальный район, г. Лениногорск, ул. Ленинградская, 57, каб. 204, Ромашкинское районное нефтепроводное управление (филиал АО «Транснефть-Прикамье»);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>Дата открытия доступа для очного ознакомления: 07 августа 2026 г.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>Срок доступности объекта обсуждений: с 07.08.2026 по 05.09.2026.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>Дни и часы, в которые возможно ознакомление с объектом обсуждений:</w:t>
      </w:r>
      <w:r>
        <w:rPr>
          <w:b/>
          <w:sz w:val="28"/>
          <w:szCs w:val="28"/>
          <w:shd w:fill="auto" w:val="clear"/>
        </w:rPr>
        <w:t xml:space="preserve"> </w:t>
      </w:r>
      <w:r>
        <w:rPr>
          <w:kern w:val="0"/>
          <w:sz w:val="28"/>
          <w:szCs w:val="28"/>
          <w:shd w:fill="auto" w:val="clear"/>
        </w:rPr>
        <w:t>понедельник - пятница, с 8.00 до 17.30, перерыв с 12.00 до 13.30, выходные дни: суббота, воскресенье.</w:t>
      </w:r>
    </w:p>
    <w:p>
      <w:pPr>
        <w:pStyle w:val="Normal"/>
        <w:ind w:firstLine="709"/>
        <w:jc w:val="both"/>
        <w:rPr>
          <w:kern w:val="0"/>
          <w:sz w:val="28"/>
          <w:szCs w:val="28"/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/>
          <w:kern w:val="0"/>
          <w:sz w:val="28"/>
          <w:szCs w:val="28"/>
          <w:shd w:fill="auto" w:val="clear"/>
        </w:rPr>
        <w:t>3. Информации о размещении объекта общественных обсуждений в сети «Интернет», содержащую электронную ссылку на место размещения указанных материалов в сети «Интернет», о дате и сроке их размещения:</w:t>
      </w:r>
    </w:p>
    <w:p>
      <w:pPr>
        <w:pStyle w:val="Normal"/>
        <w:widowControl w:val="false"/>
        <w:ind w:firstLine="709"/>
        <w:jc w:val="both"/>
        <w:textAlignment w:val="baseline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 xml:space="preserve">Предварительные материалы оценки воздействия на окружающую среду, доступны для ознакомления в электронном виде: </w:t>
      </w:r>
    </w:p>
    <w:p>
      <w:pPr>
        <w:pStyle w:val="Normal"/>
        <w:widowControl w:val="false"/>
        <w:ind w:firstLine="709"/>
        <w:jc w:val="both"/>
        <w:textAlignment w:val="baseline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 xml:space="preserve">- официальный сайт АО «Транснефть – Прикамье» по ссылке </w:t>
      </w:r>
      <w:bookmarkStart w:id="3" w:name="_Hlk236318513"/>
      <w:r>
        <w:rPr>
          <w:kern w:val="0"/>
          <w:sz w:val="28"/>
          <w:szCs w:val="28"/>
          <w:shd w:fill="auto" w:val="clear"/>
        </w:rPr>
        <w:t>https://прикамье.транснефть.рф/development/ecology/notification/</w:t>
      </w:r>
      <w:bookmarkEnd w:id="3"/>
    </w:p>
    <w:p>
      <w:pPr>
        <w:pStyle w:val="Normal"/>
        <w:suppressAutoHyphens w:val="false"/>
        <w:ind w:firstLine="709"/>
        <w:jc w:val="both"/>
        <w:rPr>
          <w:highlight w:val="none"/>
          <w:shd w:fill="auto" w:val="clear"/>
        </w:rPr>
      </w:pPr>
      <w:r>
        <w:rPr>
          <w:kern w:val="0"/>
          <w:sz w:val="28"/>
          <w:szCs w:val="28"/>
          <w:shd w:fill="auto" w:val="clear"/>
        </w:rPr>
        <w:t>Дата размещения: 07 августа 2026 г.</w:t>
      </w:r>
    </w:p>
    <w:p>
      <w:pPr>
        <w:pStyle w:val="Normal"/>
        <w:suppressAutoHyphens w:val="false"/>
        <w:ind w:firstLine="709"/>
        <w:jc w:val="both"/>
        <w:rPr/>
      </w:pPr>
      <w:r>
        <w:rPr>
          <w:kern w:val="0"/>
          <w:sz w:val="28"/>
          <w:szCs w:val="28"/>
          <w:shd w:fill="auto" w:val="clear"/>
        </w:rPr>
        <w:t>Срок, на который размещен объект обсуждений: с 07.08.2026 по 05.09.2</w:t>
      </w:r>
      <w:r>
        <w:rPr>
          <w:kern w:val="0"/>
          <w:sz w:val="28"/>
          <w:szCs w:val="28"/>
        </w:rPr>
        <w:t>026.</w:t>
      </w:r>
    </w:p>
    <w:p>
      <w:pPr>
        <w:pStyle w:val="Normal"/>
        <w:suppressAutoHyphens w:val="false"/>
        <w:ind w:firstLine="709"/>
        <w:jc w:val="both"/>
        <w:rPr/>
      </w:pPr>
      <w:r>
        <w:rPr>
          <w:kern w:val="0"/>
          <w:sz w:val="28"/>
          <w:szCs w:val="28"/>
        </w:rPr>
        <w:t xml:space="preserve">Окончательные материалы оценки воздействия на окружающую среду после утверждения </w:t>
      </w:r>
      <w:r>
        <w:rPr>
          <w:strike w:val="false"/>
          <w:dstrike w:val="false"/>
          <w:kern w:val="0"/>
          <w:sz w:val="28"/>
          <w:szCs w:val="28"/>
        </w:rPr>
        <w:t>заказчиком АО «Транснефть – Прикамье»</w:t>
      </w:r>
      <w:r>
        <w:rPr>
          <w:kern w:val="0"/>
          <w:sz w:val="28"/>
          <w:szCs w:val="28"/>
        </w:rPr>
        <w:t xml:space="preserve"> будут размещены на 30 дней по электронной ссылке: </w:t>
      </w:r>
      <w:r>
        <w:rPr>
          <w:color w:val="000000"/>
          <w:kern w:val="0"/>
          <w:sz w:val="28"/>
          <w:szCs w:val="28"/>
        </w:rPr>
        <w:t>https://прикамье.транснефть.рф/development/ecology/notification/</w:t>
      </w:r>
    </w:p>
    <w:p>
      <w:pPr>
        <w:pStyle w:val="Normal"/>
        <w:ind w:firstLine="709"/>
        <w:jc w:val="both"/>
        <w:rPr>
          <w:b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b/>
          <w:kern w:val="0"/>
          <w:sz w:val="28"/>
          <w:szCs w:val="28"/>
        </w:rPr>
        <w:t>4. Информация о возможности проведения по инициативе граждан слушаний:</w:t>
      </w:r>
    </w:p>
    <w:p>
      <w:pPr>
        <w:pStyle w:val="Normal"/>
        <w:suppressAutoHyphens w:val="false"/>
        <w:ind w:firstLine="709"/>
        <w:jc w:val="both"/>
        <w:rPr/>
      </w:pPr>
      <w:r>
        <w:rPr>
          <w:kern w:val="0"/>
          <w:sz w:val="28"/>
          <w:szCs w:val="28"/>
        </w:rPr>
        <w:t>По инициативе граждан в рамках общественных обсуждений проводятся слушания в соответствии с пунктом 23 Правил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проведения оценки воздействия на окружающую среду, утвержденных постановлением Правительства Российской Федерации от 28.11.2024 № 1644  (в течение 7 календарных дней с даты размещения заказчиком (исполнителем) для ознакомления общественности объекта обсуждений).</w:t>
      </w:r>
    </w:p>
    <w:p>
      <w:pPr>
        <w:pStyle w:val="Normal"/>
        <w:suppressAutoHyphens w:val="false"/>
        <w:ind w:firstLine="709"/>
        <w:jc w:val="both"/>
        <w:rPr>
          <w:kern w:val="0"/>
          <w:sz w:val="28"/>
          <w:szCs w:val="28"/>
          <w:shd w:fill="FFFF00" w:val="clear"/>
        </w:rPr>
      </w:pPr>
      <w:r>
        <w:rPr>
          <w:kern w:val="0"/>
          <w:sz w:val="28"/>
          <w:szCs w:val="28"/>
          <w:shd w:fill="FFFF00" w:val="clear"/>
        </w:rPr>
      </w:r>
    </w:p>
    <w:p>
      <w:pPr>
        <w:pStyle w:val="Normal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Информация Министерства экологии и природных ресурсов Республики Татарстан (уполномоченный орган, ответственный за проведение общественных обсуждений):</w:t>
      </w:r>
    </w:p>
    <w:p>
      <w:pPr>
        <w:pStyle w:val="Normal"/>
        <w:ind w:firstLine="709"/>
        <w:jc w:val="both"/>
        <w:rPr/>
      </w:pP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  <w:u w:val="single"/>
        </w:rPr>
        <w:t>дрес места нахождения уполномоченного органа: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420049, г. Казань, ул. Павлюхина, д. 75</w:t>
      </w:r>
    </w:p>
    <w:p>
      <w:pPr>
        <w:pStyle w:val="Normal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Контактные данные ответственных лиц со стороны уполномоченного органа: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Начальник отдела оценки планируемой деятельности Управления обеспечения экологической безопасности и экологического мониторинга Министерства экологии и природных ресурсов Республики Татарстан: Фатхуллин Ильназ Тагирович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Телефон: 8 (843) 267-68-31</w:t>
      </w:r>
    </w:p>
    <w:p>
      <w:pPr>
        <w:pStyle w:val="Normal"/>
        <w:ind w:firstLine="709"/>
        <w:jc w:val="both"/>
        <w:rPr>
          <w:color w:val="0070C0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lang w:val="en-US"/>
        </w:rPr>
        <w:t>Ilnaz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Fathullin</w:t>
      </w:r>
      <w:r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tatar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Ведущий советник отдела оценки планируемой деятельности Управления обеспечения экологической безопасности и экологического мониторинга Министерства экологии и природных ресурсов Республики Татарстан: Гималетдинова Язиля Илгизовна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Телефон: 8 (843) 267-68-31</w:t>
      </w:r>
    </w:p>
    <w:p>
      <w:pPr>
        <w:pStyle w:val="Normal"/>
        <w:ind w:firstLine="709"/>
        <w:jc w:val="both"/>
        <w:rPr/>
      </w:pP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: </w:t>
      </w:r>
      <w:hyperlink r:id="rId3">
        <w:r>
          <w:rPr>
            <w:rStyle w:val="Hyperlink"/>
            <w:color w:val="000000"/>
            <w:sz w:val="28"/>
            <w:szCs w:val="28"/>
            <w:u w:val="none"/>
            <w:lang w:val="en-US"/>
          </w:rPr>
          <w:t>Yazilya</w:t>
        </w:r>
        <w:r>
          <w:rPr>
            <w:rStyle w:val="Hyperlink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color w:val="000000"/>
            <w:sz w:val="28"/>
            <w:szCs w:val="28"/>
            <w:u w:val="none"/>
            <w:lang w:val="en-US"/>
          </w:rPr>
          <w:t>G</w:t>
        </w:r>
        <w:r>
          <w:rPr>
            <w:rStyle w:val="Hyperlink"/>
            <w:color w:val="000000"/>
            <w:sz w:val="28"/>
            <w:szCs w:val="28"/>
            <w:u w:val="none"/>
          </w:rPr>
          <w:t>@</w:t>
        </w:r>
        <w:r>
          <w:rPr>
            <w:rStyle w:val="Hyperlink"/>
            <w:color w:val="000000"/>
            <w:sz w:val="28"/>
            <w:szCs w:val="28"/>
            <w:u w:val="none"/>
            <w:lang w:val="en-US"/>
          </w:rPr>
          <w:t>tatar</w:t>
        </w:r>
        <w:r>
          <w:rPr>
            <w:rStyle w:val="Hyperlink"/>
            <w:color w:val="000000"/>
            <w:sz w:val="28"/>
            <w:szCs w:val="28"/>
            <w:u w:val="none"/>
          </w:rPr>
          <w:t>.</w:t>
        </w:r>
        <w:r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</w:hyperlink>
    </w:p>
    <w:p>
      <w:pPr>
        <w:pStyle w:val="BodyText"/>
        <w:spacing w:lineRule="auto" w:line="240" w:before="0" w:after="0"/>
        <w:ind w:firstLine="709"/>
        <w:jc w:val="both"/>
        <w:rPr>
          <w:color w:val="000000"/>
          <w:sz w:val="28"/>
          <w:szCs w:val="28"/>
          <w:shd w:fill="FFFF00" w:val="clear"/>
        </w:rPr>
      </w:pPr>
      <w:r>
        <w:rPr>
          <w:color w:val="000000"/>
          <w:sz w:val="28"/>
          <w:szCs w:val="28"/>
          <w:shd w:fill="FFFF00" w:val="clear"/>
        </w:rPr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  <w:u w:val="single"/>
        </w:rPr>
        <w:t>Порядок, срок и форма внесения участниками общественных обсуждений предложений и замечаний, касающихся объекта обсуждений: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период </w:t>
      </w:r>
      <w:r>
        <w:rPr>
          <w:color w:val="000000"/>
          <w:kern w:val="0"/>
          <w:sz w:val="28"/>
          <w:szCs w:val="28"/>
        </w:rPr>
        <w:t>с 07.08.2026 п</w:t>
      </w:r>
      <w:r>
        <w:rPr>
          <w:color w:val="000000"/>
          <w:kern w:val="0"/>
          <w:sz w:val="28"/>
          <w:szCs w:val="28"/>
          <w:shd w:fill="auto" w:val="clear"/>
        </w:rPr>
        <w:t>о 05</w:t>
      </w:r>
      <w:r>
        <w:rPr>
          <w:color w:val="000000"/>
          <w:kern w:val="0"/>
          <w:sz w:val="28"/>
          <w:szCs w:val="28"/>
        </w:rPr>
        <w:t>.09</w:t>
      </w:r>
      <w:bookmarkStart w:id="4" w:name="_GoBack"/>
      <w:bookmarkEnd w:id="4"/>
      <w:r>
        <w:rPr>
          <w:color w:val="000000"/>
          <w:kern w:val="0"/>
          <w:sz w:val="28"/>
          <w:szCs w:val="28"/>
        </w:rPr>
        <w:t>.2026</w:t>
      </w:r>
      <w:r>
        <w:rPr>
          <w:color w:val="000000"/>
          <w:sz w:val="28"/>
          <w:szCs w:val="28"/>
        </w:rPr>
        <w:t xml:space="preserve"> участники общественных обсуждений имеют право вносить предложения и замечания, касающиеся такого объекта обсуждений: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) посредством официального сайта Министерства (при наличии технической возможности) или единой межведомственной системой электронного документооборота Республики Татарстан (при наличии технической возможности);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б) в письменной или устной форме в ходе проведения слушаний (в случае проведения таких слушаний);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в) в письменной форме или в форме электронного документа, направленного в адрес уполномоченного органа, в том числе по адресу электронной почты: Otdel.opd@tatar.ru;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>
      <w:pPr>
        <w:pStyle w:val="BodyText"/>
        <w:spacing w:lineRule="auto" w:line="240" w:before="0" w:after="0"/>
        <w:ind w:firstLine="709"/>
        <w:jc w:val="both"/>
        <w:rPr/>
      </w:pPr>
      <w:r>
        <w:rPr>
          <w:color w:val="000000"/>
          <w:sz w:val="28"/>
          <w:szCs w:val="28"/>
        </w:rPr>
        <w:t>согласие на обработку персональных данных в соответствии с законодательством Российской Федерации в области персональных данных (бланк размещен по ссылке </w:t>
      </w:r>
      <w:hyperlink r:id="rId4">
        <w:r>
          <w:rPr>
            <w:rStyle w:val="Hyperlink"/>
            <w:color w:val="000000"/>
            <w:sz w:val="28"/>
            <w:szCs w:val="28"/>
          </w:rPr>
          <w:t>https://eco.tatarstan.ru/soglasie-na-obrabotku-personalnih-dannih-v.htm</w:t>
        </w:r>
      </w:hyperlink>
      <w:r>
        <w:rPr>
          <w:color w:val="000000"/>
          <w:sz w:val="28"/>
          <w:szCs w:val="28"/>
        </w:rPr>
        <w:t>);</w:t>
      </w:r>
    </w:p>
    <w:p>
      <w:pPr>
        <w:pStyle w:val="BodyText"/>
        <w:spacing w:lineRule="auto" w:line="240" w:before="0" w:after="0"/>
        <w:ind w:firstLine="709"/>
        <w:jc w:val="both"/>
        <w:rPr/>
      </w:pPr>
      <w:r>
        <w:rPr>
          <w:color w:val="000000"/>
          <w:sz w:val="28"/>
          <w:szCs w:val="28"/>
        </w:rPr>
        <w:t>согласие на участие в подписании протокола общественных обсуждений, способ подписания указанного протокола (бланк размещен по ссылке </w:t>
      </w:r>
      <w:hyperlink r:id="rId5">
        <w:r>
          <w:rPr>
            <w:rStyle w:val="Hyperlink"/>
            <w:color w:val="000000"/>
            <w:sz w:val="28"/>
            <w:szCs w:val="28"/>
          </w:rPr>
          <w:t>https://eco.tatarstan.ru/soglasie-na-uchastie-v-podpisanii-protokola.htm</w:t>
        </w:r>
      </w:hyperlink>
      <w:r>
        <w:rPr>
          <w:color w:val="000000"/>
          <w:sz w:val="28"/>
          <w:szCs w:val="28"/>
        </w:rPr>
        <w:t>).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случае отказа участника общественных обсуждений в предоставлении указанных сведений, предложения и замечания рассмотрению заказчиком (исполнителем) не подлежат.</w:t>
      </w:r>
    </w:p>
    <w:p>
      <w:pPr>
        <w:pStyle w:val="BodyText"/>
        <w:spacing w:lineRule="auto" w:line="240" w:before="0" w:after="0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  <w:u w:val="single"/>
        </w:rPr>
        <w:t>Порядок инициирования гражданами проведения слушаний:</w:t>
      </w:r>
      <w:r>
        <w:rPr>
          <w:color w:val="000000"/>
          <w:sz w:val="28"/>
          <w:szCs w:val="28"/>
        </w:rPr>
        <w:t xml:space="preserve"> с порядком можно ознакомиться по ссылке https://eco.tatarstan.ru/poryadok-initsiirovaniya-grazhdanami-provedeniya.htm </w:t>
      </w:r>
    </w:p>
    <w:sectPr>
      <w:type w:val="nextPage"/>
      <w:pgSz w:w="11906" w:h="16838"/>
      <w:pgMar w:left="1134" w:right="567" w:gutter="0" w:header="0" w:top="113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079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c96ea5"/>
    <w:rPr>
      <w:rFonts w:ascii="Times New Roman" w:hAnsi="Times New Roman" w:cs="Times New Roman"/>
      <w:color w:val="000000"/>
      <w:u w:val="single"/>
    </w:rPr>
  </w:style>
  <w:style w:type="character" w:styleId="breadcrumbsitem" w:customStyle="1">
    <w:name w:val="breadcrumbs__item"/>
    <w:qFormat/>
    <w:rsid w:val="00c96ea5"/>
    <w:rPr/>
  </w:style>
  <w:style w:type="character" w:styleId="FollowedHyperlink">
    <w:name w:val="FollowedHyperlink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07944"/>
    <w:rPr>
      <w:color w:val="605E5C"/>
      <w:shd w:fill="E1DFDD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user2" w:customStyle="1">
    <w:name w:val="Без списка (user)"/>
    <w:uiPriority w:val="99"/>
    <w:semiHidden/>
    <w:unhideWhenUsed/>
    <w:qFormat/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rasovaAA@len-kaz.kaz.transneft.ru" TargetMode="External"/><Relationship Id="rId3" Type="http://schemas.openxmlformats.org/officeDocument/2006/relationships/hyperlink" Target="mailto:Yazilya.G@tatar.ru" TargetMode="External"/><Relationship Id="rId4" Type="http://schemas.openxmlformats.org/officeDocument/2006/relationships/hyperlink" Target="https://eco.tatarstan.ru/soglasie-na-obrabotku-personalnih-dannih-v.htm" TargetMode="External"/><Relationship Id="rId5" Type="http://schemas.openxmlformats.org/officeDocument/2006/relationships/hyperlink" Target="https://eco.tatarstan.ru/soglasie-na-uchastie-v-podpisanii-protokola.htm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LibreOffice/25.2.3.2$Linux_X86_64 LibreOffice_project/520$Build-2</Application>
  <AppVersion>15.0000</AppVersion>
  <Pages>4</Pages>
  <Words>852</Words>
  <Characters>6735</Characters>
  <CharactersWithSpaces>7532</CharactersWithSpaces>
  <Paragraphs>68</Paragraphs>
  <Company>PJSC Transneft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2026-07-30T12:59:00Z</dcterms:created>
  <dc:creator>Ольга Рыбачева</dc:creator>
  <dc:description/>
  <dc:language>ru-RU</dc:language>
  <cp:lastModifiedBy/>
  <dcterms:modified xsi:type="dcterms:W3CDTF">2026-07-31T11:41:07Z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