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СВОДКА ПРЕДЛОЖЕНИЙ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 результатам публичного обсуждения проекта административного регламента предоставления государственной услуги по выдаче разрешения на 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Предложения принимались разработчиком с 17.03.2026 по 30.03.2026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2954020</wp:posOffset>
                </wp:positionH>
                <wp:positionV relativeFrom="paragraph">
                  <wp:posOffset>21082000</wp:posOffset>
                </wp:positionV>
                <wp:extent cx="4486275" cy="47625"/>
                <wp:effectExtent l="635" t="635" r="635" b="635"/>
                <wp:wrapNone/>
                <wp:docPr id="1" name="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86320" cy="47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2.6pt,1660pt" to="585.8pt,1663.7pt" ID="Линия 1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Style w:val="aa"/>
        <w:tblW w:w="15525" w:type="dxa"/>
        <w:jc w:val="left"/>
        <w:tblInd w:w="-2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"/>
        <w:gridCol w:w="1995"/>
        <w:gridCol w:w="1920"/>
        <w:gridCol w:w="2444"/>
        <w:gridCol w:w="1656"/>
        <w:gridCol w:w="1689"/>
        <w:gridCol w:w="1756"/>
        <w:gridCol w:w="3568"/>
      </w:tblGrid>
      <w:tr>
        <w:trPr>
          <w:trHeight w:val="1245" w:hRule="atLeast"/>
        </w:trPr>
        <w:tc>
          <w:tcPr>
            <w:tcW w:w="49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20900390</wp:posOffset>
                      </wp:positionV>
                      <wp:extent cx="4514850" cy="28575"/>
                      <wp:effectExtent l="635" t="635" r="635" b="635"/>
                      <wp:wrapNone/>
                      <wp:docPr id="2" name="Горизонт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14760" cy="284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56.9pt,1645.7pt" to="612.35pt,1647.9pt" ID="Горизонтальная линия 1" stroked="t" o:allowincell="t" style="position:absolute;flip:y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Участники обсуждения</w:t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Вопрос для обсуждения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Предложение участника обсуждения</w:t>
            </w:r>
          </w:p>
        </w:tc>
        <w:tc>
          <w:tcPr>
            <w:tcW w:w="1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Способ представления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предложения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Дата поступления предложения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Результат рассмотрения предложения разработчиком</w:t>
            </w:r>
          </w:p>
        </w:tc>
        <w:tc>
          <w:tcPr>
            <w:tcW w:w="3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Комментарий разработчика</w:t>
            </w:r>
          </w:p>
        </w:tc>
      </w:tr>
      <w:tr>
        <w:trPr/>
        <w:tc>
          <w:tcPr>
            <w:tcW w:w="495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vMerge w:val="restart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sz w:val="24"/>
                <w:szCs w:val="24"/>
                <w:lang w:eastAsia="ru-RU"/>
              </w:rPr>
              <w:t>Ассоциация фермеров,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sz w:val="24"/>
                <w:szCs w:val="24"/>
                <w:lang w:eastAsia="ru-RU"/>
              </w:rPr>
              <w:t>крестьянских подворий 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sz w:val="24"/>
                <w:szCs w:val="24"/>
                <w:lang w:eastAsia="ru-RU"/>
              </w:rPr>
              <w:t>сельскохозяйственных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sz w:val="24"/>
                <w:szCs w:val="24"/>
                <w:lang w:eastAsia="ru-RU"/>
              </w:rPr>
              <w:t>потребительских кооперативов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920" w:type="dxa"/>
            <w:vMerge w:val="restart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проект административного регламента предоставления государственной услуги по выдаче разрешения на 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В административном регламенте отсутствуют цели и задачи использования ИЗУ</w:t>
            </w:r>
          </w:p>
        </w:tc>
        <w:tc>
          <w:tcPr>
            <w:tcW w:w="1656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1689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18.05.2026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замечание не учтено</w:t>
            </w:r>
          </w:p>
        </w:tc>
        <w:tc>
          <w:tcPr>
            <w:tcW w:w="35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Указанное замечание не имеет правового обоснования. Согласно Постановлению КМ РТ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которым определено содержание и структура   административного регламента, указания целей и задач использования ИЗУ не требуется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9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2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Необходимость создания общественного совета в случае поступления заявления по использованию ИЗУ, отличающегося от целей и задач Министерства экологии и природных ресурсов РТ</w:t>
            </w:r>
          </w:p>
        </w:tc>
        <w:tc>
          <w:tcPr>
            <w:tcW w:w="165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168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замечание не учтено</w:t>
            </w:r>
          </w:p>
        </w:tc>
        <w:tc>
          <w:tcPr>
            <w:tcW w:w="35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Законодательство Российской Федерации и Республики Татарстан не содержит положений, возлагающих на орган власти обязанности по созданию указанного органа при поступлении заявления по использованию ИЗУ, отличающегося от целей и задач Министерства экологии и природных ресурсов 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eastAsia="en-US" w:bidi="ar-SA"/>
              </w:rPr>
              <w:t>Татарстанское республиканское отделение «ОПОРА РОССИИ»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ru-RU" w:bidi="ar-SA"/>
              </w:rPr>
              <w:t>проект административного регламента предоставления государственной услуги по выдаче разрешения на 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16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Электронная почта</w:t>
            </w:r>
          </w:p>
        </w:tc>
        <w:tc>
          <w:tcPr>
            <w:tcW w:w="1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01.04.2026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5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административного регламента предоставления государственной услуги по выдаче разрешения на 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16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Электронная почта</w:t>
            </w:r>
          </w:p>
        </w:tc>
        <w:tc>
          <w:tcPr>
            <w:tcW w:w="1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23.03.2026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5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FF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Союз «Торгово-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промышленная палата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Республики Татарстан»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административного регламента предоставления государственной услуги по выдаче разрешения на 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16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30.04.2026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5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995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Уполномоченный при Главе (Раисе) Республики Татарстан по защите прав предпринимателей</w:t>
            </w:r>
          </w:p>
        </w:tc>
        <w:tc>
          <w:tcPr>
            <w:tcW w:w="1920" w:type="dxa"/>
            <w:vMerge w:val="restart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административного регламента предоставления государственной услуги по выдаче разрешения на 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пункте 3.1 проекта фразу «проводится оценка сведений о заявителе и (или) объектах... на предмет их соответствия требованиям законодательства» рекомендуется заменить на фразу «проводится проверка полноты и достоверности сведений, содержащихся в представленных документах», во избежание ошибочного восприятия описания услуги как контрольно - надзорного мероприятия.</w:t>
            </w:r>
          </w:p>
        </w:tc>
        <w:tc>
          <w:tcPr>
            <w:tcW w:w="16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02.04.2026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замечание не учтено</w:t>
            </w:r>
          </w:p>
        </w:tc>
        <w:tc>
          <w:tcPr>
            <w:tcW w:w="3568" w:type="dxa"/>
            <w:tcBorders>
              <w:top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effect w:val="none"/>
                <w:lang w:val="ru-RU" w:eastAsia="en-US" w:bidi="ar-SA"/>
              </w:rPr>
              <w:t>Пунктом 2.1 Порядка</w:t>
            </w:r>
            <w:r>
              <w:rPr>
                <w:rFonts w:eastAsia="Calibri" w:cs="" w:ascii="Times New Roman" w:hAnsi="Times New Roman"/>
                <w:b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утвержденного постановлением КМ РТ от 28.02.2022 № 175, предусмотрено </w:t>
            </w: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проведение «оценки сведений о заявителе и (или) объектах, принадлежащих заявителю»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20" w:type="dxa"/>
            <w:vMerge w:val="continue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Пунктом 2.12.2 проекта установлены основания для приостановления предоставления услуги, тогда как в Приложении№ 4 к проекту регламента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указано, что основания для приостановления предоставления государственной услуги не установлены. Предлагается устранить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противоречие, исключив из проекта пункт 2.12.2 либо привести Приложение №4 в соответствие с пунктом 2.12.2 проекта, указав срок приостановления и порядок уведомления заявителя в соответствии со статьей 16 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6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замечание учтено</w:t>
            </w:r>
          </w:p>
        </w:tc>
        <w:tc>
          <w:tcPr>
            <w:tcW w:w="35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20" w:type="dxa"/>
            <w:vMerge w:val="continue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В части фиксации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результата в информационной системе (пункты 2.3.2 и 2.3.3 проекта) имеются противоречия. Так, в пункте 2.3.2 проекта указано, что результат государственной услуги не фиксируется в какой-либо государственной информационной системе Республики Татарстан,а в пункте 2.3.3 проекта предусмотрено направление результата в личный кабинет Республиканского портала, что под разумевает фиксацию в информационной системе.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замечание учтено</w:t>
            </w:r>
          </w:p>
        </w:tc>
        <w:tc>
          <w:tcPr>
            <w:tcW w:w="35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20" w:type="dxa"/>
            <w:vMerge w:val="continue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Приложении № 3 к проекту (Исчерпывающий перечень документов) для категорий заявителей 2А, 2Б, 2В (лица, действующие по доверенности) доверенность не поименована, в связи с чем целесообразно дополнить Приложение № 3 соответствующей строкой.</w:t>
            </w:r>
          </w:p>
        </w:tc>
        <w:tc>
          <w:tcPr>
            <w:tcW w:w="16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замечание учтено</w:t>
            </w:r>
          </w:p>
        </w:tc>
        <w:tc>
          <w:tcPr>
            <w:tcW w:w="35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9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20" w:type="dxa"/>
            <w:vMerge w:val="continue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В Приложении № 5 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проекту (форма заявления) предлагается указать «на бумажном носителе» либо «в форме электронного документа».</w:t>
            </w:r>
          </w:p>
        </w:tc>
        <w:tc>
          <w:tcPr>
            <w:tcW w:w="16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замечание учтено</w:t>
            </w:r>
          </w:p>
        </w:tc>
        <w:tc>
          <w:tcPr>
            <w:tcW w:w="35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eastAsia="en-US" w:bidi="ar-SA"/>
              </w:rPr>
              <w:t>Региональное объединение работодателей «Ассоциация предприятий малого и среднего бизнеса»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административного регламента предоставления государственной услуги по выдаче разрешения на 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16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30.04.2026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5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eastAsia="en-US" w:bidi="ar-SA"/>
              </w:rPr>
              <w:t>Татарское региональное отделение общероссийской общественной организации «ДЕЛОВАЯ РОССИЯ»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административного регламента предоставления государственной услуги по выдаче разрешения на 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16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Электронная почта</w:t>
            </w:r>
          </w:p>
        </w:tc>
        <w:tc>
          <w:tcPr>
            <w:tcW w:w="16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30.04.2026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5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замечаний 7, из них учтенных — 4, учтенных частично - 0, не учтенных - 3</w:t>
      </w:r>
    </w:p>
    <w:sectPr>
      <w:type w:val="nextPage"/>
      <w:pgSz w:orient="landscape" w:w="16838" w:h="11906"/>
      <w:pgMar w:left="1134" w:right="1134" w:gutter="0" w:header="0" w:top="855" w:footer="0" w:bottom="8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0b2b6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0b2b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Application>LibreOffice/25.2.6.2$Linux_X86_64 LibreOffice_project/520$Build-2</Application>
  <AppVersion>15.0000</AppVersion>
  <Pages>8</Pages>
  <Words>759</Words>
  <Characters>5766</Characters>
  <CharactersWithSpaces>6453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2023-11-10T12:55:00Z</dcterms:created>
  <dc:creator>312-User1</dc:creator>
  <dc:description/>
  <dc:language>ru-RU</dc:language>
  <cp:lastModifiedBy/>
  <cp:lastPrinted>2025-04-04T14:12:38Z</cp:lastPrinted>
  <dcterms:modified xsi:type="dcterms:W3CDTF">2026-05-25T16:10:04Z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