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СВОДКА ПРЕДЛОЖЕНИЙ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по результатам публичного обсуждения проекта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Предложения принимались разработчиком с 05.05.2026 по 14.05.2026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2954020</wp:posOffset>
                </wp:positionH>
                <wp:positionV relativeFrom="paragraph">
                  <wp:posOffset>24187785</wp:posOffset>
                </wp:positionV>
                <wp:extent cx="4486275" cy="47625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6320" cy="47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6pt,1904.55pt" to="585.8pt,1908.25pt" ID="Линия 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5525" w:type="dxa"/>
        <w:jc w:val="left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164"/>
        <w:gridCol w:w="3681"/>
        <w:gridCol w:w="1706"/>
        <w:gridCol w:w="2099"/>
        <w:gridCol w:w="1598"/>
        <w:gridCol w:w="1976"/>
        <w:gridCol w:w="1804"/>
      </w:tblGrid>
      <w:tr>
        <w:trPr>
          <w:trHeight w:val="1186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24053800</wp:posOffset>
                      </wp:positionV>
                      <wp:extent cx="4514850" cy="28575"/>
                      <wp:effectExtent l="635" t="635" r="635" b="635"/>
                      <wp:wrapNone/>
                      <wp:docPr id="2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14760" cy="284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6.9pt,1894pt" to="612.35pt,1896.2pt" ID="Горизонтальная линия 1" stroked="t" o:allowincell="t" style="position:absolute;flip:y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Участники обсуждения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Вопрос для обсуждения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обсуждения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представления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Дата поступления предложения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Результат рассмотрения предложения разработчиком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Комментарий разработчика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shd w:fill="auto" w:val="clear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Ассоциация фермеров,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крестьянских подворий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потребительских кооперативов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9"/>
              <w:contextualSpacing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Республики Татарстан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15.05.2026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Татарстанское республиканское отделение «ОПОРА РОССИИ»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25.05.2026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shd w:fill="auto" w:val="clear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Союз «Торгово-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промышленная палата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Республики Татарстан»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auto" w:val="clear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Уполномоченный при Президенте Республики Татарстан по защите прав предпринимателей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Ассоциация предприятий и промышленников РТ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Электронный документооборот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Татарское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8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«ЭКП-ЦЕНТР»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ООО «Таиф-НК-АЗС»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667-п»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Без замечаний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замечаний 0, из них учтенных - 0, учтенных частично - 0, не учтенных - 0</w:t>
      </w:r>
    </w:p>
    <w:sectPr>
      <w:type w:val="nextPage"/>
      <w:pgSz w:orient="landscape" w:w="16838" w:h="11906"/>
      <w:pgMar w:left="1134" w:right="1134" w:gutter="0" w:header="0" w:top="855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pPr>
      <w:suppressLineNumbers/>
    </w:pPr>
    <w:rPr>
      <w:rFonts w:ascii="PT Astra Serif" w:hAnsi="PT Astra Serif" w:cs="Noto Sans Devanagari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Application>LibreOffice/25.2.6.2$Linux_X86_64 LibreOffice_project/520$Build-2</Application>
  <AppVersion>15.0000</AppVersion>
  <Pages>6</Pages>
  <Words>868</Words>
  <Characters>6327</Characters>
  <CharactersWithSpaces>7108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2023-11-10T12:55:00Z</dcterms:created>
  <dc:creator>312-User1</dc:creator>
  <dc:description/>
  <dc:language>ru-RU</dc:language>
  <cp:lastModifiedBy/>
  <cp:lastPrinted>2025-04-04T14:12:38Z</cp:lastPrinted>
  <dcterms:modified xsi:type="dcterms:W3CDTF">2026-05-25T15:31:40Z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