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C2" w:rsidRDefault="002028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28C2" w:rsidRDefault="002028C2">
      <w:pPr>
        <w:pStyle w:val="ConsPlusNormal"/>
        <w:jc w:val="both"/>
      </w:pPr>
    </w:p>
    <w:p w:rsidR="002028C2" w:rsidRDefault="002028C2">
      <w:pPr>
        <w:pStyle w:val="ConsPlusTitle"/>
        <w:jc w:val="center"/>
      </w:pPr>
      <w:r>
        <w:t>ПРАВИТЕЛЬСТВО РОССИЙСКОЙ ФЕДЕРАЦИИ</w:t>
      </w:r>
    </w:p>
    <w:p w:rsidR="002028C2" w:rsidRDefault="002028C2">
      <w:pPr>
        <w:pStyle w:val="ConsPlusTitle"/>
        <w:jc w:val="center"/>
      </w:pPr>
    </w:p>
    <w:p w:rsidR="002028C2" w:rsidRDefault="002028C2">
      <w:pPr>
        <w:pStyle w:val="ConsPlusTitle"/>
        <w:jc w:val="center"/>
      </w:pPr>
      <w:r>
        <w:t>ПОСТАНОВЛЕНИЕ</w:t>
      </w:r>
    </w:p>
    <w:p w:rsidR="002028C2" w:rsidRDefault="002028C2">
      <w:pPr>
        <w:pStyle w:val="ConsPlusTitle"/>
        <w:jc w:val="center"/>
      </w:pPr>
      <w:r>
        <w:t>от 27 октября 2006 г. N 629</w:t>
      </w:r>
    </w:p>
    <w:p w:rsidR="002028C2" w:rsidRDefault="002028C2">
      <w:pPr>
        <w:pStyle w:val="ConsPlusTitle"/>
        <w:jc w:val="center"/>
      </w:pPr>
    </w:p>
    <w:p w:rsidR="002028C2" w:rsidRDefault="002028C2">
      <w:pPr>
        <w:pStyle w:val="ConsPlusTitle"/>
        <w:jc w:val="center"/>
      </w:pPr>
      <w:r>
        <w:t>ОБ УТВЕРЖДЕНИИ ПРАВИЛ</w:t>
      </w:r>
    </w:p>
    <w:p w:rsidR="002028C2" w:rsidRDefault="002028C2">
      <w:pPr>
        <w:pStyle w:val="ConsPlusTitle"/>
        <w:jc w:val="center"/>
      </w:pPr>
      <w:r>
        <w:t>РАСХОДОВАНИЯ И УЧЕТА СРЕДСТВ, ПРЕДОСТАВЛЯЕМЫХ</w:t>
      </w:r>
    </w:p>
    <w:p w:rsidR="002028C2" w:rsidRDefault="002028C2">
      <w:pPr>
        <w:pStyle w:val="ConsPlusTitle"/>
        <w:jc w:val="center"/>
      </w:pPr>
      <w:r>
        <w:t xml:space="preserve">В </w:t>
      </w:r>
      <w:proofErr w:type="gramStart"/>
      <w:r>
        <w:t>ВИДЕ</w:t>
      </w:r>
      <w:proofErr w:type="gramEnd"/>
      <w:r>
        <w:t xml:space="preserve"> СУБВЕНЦИЙ ИЗ ФЕДЕРАЛЬНОГО БЮДЖЕТА БЮДЖЕТАМ</w:t>
      </w:r>
    </w:p>
    <w:p w:rsidR="002028C2" w:rsidRDefault="002028C2">
      <w:pPr>
        <w:pStyle w:val="ConsPlusTitle"/>
        <w:jc w:val="center"/>
      </w:pPr>
      <w:r>
        <w:t>СУБЪЕКТОВ РОССИЙСКОЙ ФЕДЕРАЦИИ НА ОСУЩЕСТВЛЕНИЕ</w:t>
      </w:r>
    </w:p>
    <w:p w:rsidR="002028C2" w:rsidRDefault="002028C2">
      <w:pPr>
        <w:pStyle w:val="ConsPlusTitle"/>
        <w:jc w:val="center"/>
      </w:pPr>
      <w:r>
        <w:t>ОТДЕЛЬНЫХ ПОЛНОМОЧИЙ РОССИЙСКОЙ ФЕДЕРАЦИИ</w:t>
      </w:r>
    </w:p>
    <w:p w:rsidR="002028C2" w:rsidRDefault="002028C2">
      <w:pPr>
        <w:pStyle w:val="ConsPlusTitle"/>
        <w:jc w:val="center"/>
      </w:pPr>
      <w:r>
        <w:t>В ОБЛАСТИ ВОДНЫХ ОТНОШЕНИЙ</w:t>
      </w:r>
    </w:p>
    <w:p w:rsidR="002028C2" w:rsidRDefault="002028C2">
      <w:pPr>
        <w:pStyle w:val="ConsPlusNormal"/>
        <w:jc w:val="center"/>
      </w:pPr>
      <w:r>
        <w:t>Список изменяющих документов</w:t>
      </w:r>
    </w:p>
    <w:p w:rsidR="002028C2" w:rsidRDefault="002028C2">
      <w:pPr>
        <w:pStyle w:val="ConsPlusNormal"/>
        <w:jc w:val="center"/>
      </w:pPr>
      <w:proofErr w:type="gramStart"/>
      <w:r>
        <w:t xml:space="preserve">(в ред. Постановлений Правительства РФ от 25.12.2007 </w:t>
      </w:r>
      <w:hyperlink r:id="rId5" w:history="1">
        <w:r>
          <w:rPr>
            <w:color w:val="0000FF"/>
          </w:rPr>
          <w:t>N 932</w:t>
        </w:r>
      </w:hyperlink>
      <w:r>
        <w:t>,</w:t>
      </w:r>
      <w:proofErr w:type="gramEnd"/>
    </w:p>
    <w:p w:rsidR="002028C2" w:rsidRDefault="002028C2">
      <w:pPr>
        <w:pStyle w:val="ConsPlusNormal"/>
        <w:jc w:val="center"/>
      </w:pPr>
      <w:r>
        <w:t xml:space="preserve">от 27.01.2009 </w:t>
      </w:r>
      <w:hyperlink r:id="rId6" w:history="1">
        <w:r>
          <w:rPr>
            <w:color w:val="0000FF"/>
          </w:rPr>
          <w:t>N 36</w:t>
        </w:r>
      </w:hyperlink>
      <w:r>
        <w:t xml:space="preserve">, от 22.04.2009 </w:t>
      </w:r>
      <w:hyperlink r:id="rId7" w:history="1">
        <w:r>
          <w:rPr>
            <w:color w:val="0000FF"/>
          </w:rPr>
          <w:t>N 351</w:t>
        </w:r>
      </w:hyperlink>
      <w:r>
        <w:t xml:space="preserve">, от 03.10.2009 </w:t>
      </w:r>
      <w:hyperlink r:id="rId8" w:history="1">
        <w:r>
          <w:rPr>
            <w:color w:val="0000FF"/>
          </w:rPr>
          <w:t>N 798</w:t>
        </w:r>
      </w:hyperlink>
      <w:r>
        <w:t>,</w:t>
      </w:r>
    </w:p>
    <w:p w:rsidR="002028C2" w:rsidRDefault="002028C2">
      <w:pPr>
        <w:pStyle w:val="ConsPlusNormal"/>
        <w:jc w:val="center"/>
      </w:pPr>
      <w:r>
        <w:t xml:space="preserve">от 28.12.2010 </w:t>
      </w:r>
      <w:hyperlink r:id="rId9" w:history="1">
        <w:r>
          <w:rPr>
            <w:color w:val="0000FF"/>
          </w:rPr>
          <w:t>N 1171</w:t>
        </w:r>
      </w:hyperlink>
      <w:r>
        <w:t>)</w:t>
      </w:r>
    </w:p>
    <w:p w:rsidR="002028C2" w:rsidRDefault="002028C2">
      <w:pPr>
        <w:pStyle w:val="ConsPlusNormal"/>
      </w:pPr>
    </w:p>
    <w:p w:rsidR="002028C2" w:rsidRDefault="002028C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0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2028C2" w:rsidRDefault="002028C2">
      <w:pPr>
        <w:pStyle w:val="ConsPlusNormal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расходования и учета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отношений.</w:t>
      </w:r>
    </w:p>
    <w:p w:rsidR="002028C2" w:rsidRDefault="002028C2">
      <w:pPr>
        <w:pStyle w:val="ConsPlusNormal"/>
        <w:ind w:firstLine="540"/>
        <w:jc w:val="both"/>
      </w:pPr>
      <w:r>
        <w:t>Настоящее Постановление вступает в силу с 1 января 2007 г.</w:t>
      </w: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  <w:r>
        <w:t>Председатель Правительства</w:t>
      </w:r>
    </w:p>
    <w:p w:rsidR="002028C2" w:rsidRDefault="002028C2">
      <w:pPr>
        <w:pStyle w:val="ConsPlusNormal"/>
        <w:jc w:val="right"/>
      </w:pPr>
      <w:r>
        <w:t>Российской Федерации</w:t>
      </w:r>
    </w:p>
    <w:p w:rsidR="002028C2" w:rsidRDefault="002028C2">
      <w:pPr>
        <w:pStyle w:val="ConsPlusNormal"/>
        <w:jc w:val="right"/>
      </w:pPr>
      <w:r>
        <w:t>М.ФРАДКОВ</w:t>
      </w: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Normal"/>
        <w:jc w:val="right"/>
      </w:pPr>
      <w:r>
        <w:t>Утверждены</w:t>
      </w:r>
    </w:p>
    <w:p w:rsidR="002028C2" w:rsidRDefault="002028C2">
      <w:pPr>
        <w:pStyle w:val="ConsPlusNormal"/>
        <w:jc w:val="right"/>
      </w:pPr>
      <w:r>
        <w:t>Постановлением Правительства</w:t>
      </w:r>
    </w:p>
    <w:p w:rsidR="002028C2" w:rsidRDefault="002028C2">
      <w:pPr>
        <w:pStyle w:val="ConsPlusNormal"/>
        <w:jc w:val="right"/>
      </w:pPr>
      <w:r>
        <w:t>Российской Федерации</w:t>
      </w:r>
    </w:p>
    <w:p w:rsidR="002028C2" w:rsidRDefault="002028C2">
      <w:pPr>
        <w:pStyle w:val="ConsPlusNormal"/>
        <w:jc w:val="right"/>
      </w:pPr>
      <w:r>
        <w:t>от 27 октября 2006 г. N 629</w:t>
      </w:r>
    </w:p>
    <w:p w:rsidR="002028C2" w:rsidRDefault="002028C2">
      <w:pPr>
        <w:pStyle w:val="ConsPlusNormal"/>
        <w:jc w:val="right"/>
      </w:pPr>
    </w:p>
    <w:p w:rsidR="002028C2" w:rsidRDefault="002028C2">
      <w:pPr>
        <w:pStyle w:val="ConsPlusTitle"/>
        <w:jc w:val="center"/>
      </w:pPr>
      <w:bookmarkStart w:id="0" w:name="P34"/>
      <w:bookmarkEnd w:id="0"/>
      <w:r>
        <w:t>ПРАВИЛА</w:t>
      </w:r>
    </w:p>
    <w:p w:rsidR="002028C2" w:rsidRDefault="002028C2">
      <w:pPr>
        <w:pStyle w:val="ConsPlusTitle"/>
        <w:jc w:val="center"/>
      </w:pPr>
      <w:r>
        <w:t>РАСХОДОВАНИЯ И УЧЕТА СРЕДСТВ, ПРЕДОСТАВЛЯЕМЫХ</w:t>
      </w:r>
    </w:p>
    <w:p w:rsidR="002028C2" w:rsidRDefault="002028C2">
      <w:pPr>
        <w:pStyle w:val="ConsPlusTitle"/>
        <w:jc w:val="center"/>
      </w:pPr>
      <w:r>
        <w:t xml:space="preserve">В </w:t>
      </w:r>
      <w:proofErr w:type="gramStart"/>
      <w:r>
        <w:t>ВИДЕ</w:t>
      </w:r>
      <w:proofErr w:type="gramEnd"/>
      <w:r>
        <w:t xml:space="preserve"> СУБВЕНЦИЙ ИЗ ФЕДЕРАЛЬНОГО БЮДЖЕТА БЮДЖЕТАМ</w:t>
      </w:r>
    </w:p>
    <w:p w:rsidR="002028C2" w:rsidRDefault="002028C2">
      <w:pPr>
        <w:pStyle w:val="ConsPlusTitle"/>
        <w:jc w:val="center"/>
      </w:pPr>
      <w:r>
        <w:t>СУБЪЕКТОВ РОССИЙСКОЙ ФЕДЕРАЦИИ НА ОСУЩЕСТВЛЕНИЕ</w:t>
      </w:r>
    </w:p>
    <w:p w:rsidR="002028C2" w:rsidRDefault="002028C2">
      <w:pPr>
        <w:pStyle w:val="ConsPlusTitle"/>
        <w:jc w:val="center"/>
      </w:pPr>
      <w:r>
        <w:t>ОТДЕЛЬНЫХ ПОЛНОМОЧИЙ РОССИЙСКОЙ ФЕДЕРАЦИИ</w:t>
      </w:r>
    </w:p>
    <w:p w:rsidR="002028C2" w:rsidRDefault="002028C2">
      <w:pPr>
        <w:pStyle w:val="ConsPlusTitle"/>
        <w:jc w:val="center"/>
      </w:pPr>
      <w:r>
        <w:t>В ОБЛАСТИ ВОДНЫХ ОТНОШЕНИЙ</w:t>
      </w:r>
    </w:p>
    <w:p w:rsidR="002028C2" w:rsidRDefault="002028C2">
      <w:pPr>
        <w:pStyle w:val="ConsPlusNormal"/>
        <w:jc w:val="center"/>
      </w:pPr>
      <w:r>
        <w:t>Список изменяющих документов</w:t>
      </w:r>
    </w:p>
    <w:p w:rsidR="002028C2" w:rsidRDefault="002028C2">
      <w:pPr>
        <w:pStyle w:val="ConsPlusNormal"/>
        <w:jc w:val="center"/>
      </w:pPr>
      <w:proofErr w:type="gramStart"/>
      <w:r>
        <w:t xml:space="preserve">(в ред. Постановлений Правительства РФ от 25.12.2007 </w:t>
      </w:r>
      <w:hyperlink r:id="rId11" w:history="1">
        <w:r>
          <w:rPr>
            <w:color w:val="0000FF"/>
          </w:rPr>
          <w:t>N 932</w:t>
        </w:r>
      </w:hyperlink>
      <w:r>
        <w:t>,</w:t>
      </w:r>
      <w:proofErr w:type="gramEnd"/>
    </w:p>
    <w:p w:rsidR="002028C2" w:rsidRDefault="002028C2">
      <w:pPr>
        <w:pStyle w:val="ConsPlusNormal"/>
        <w:jc w:val="center"/>
      </w:pPr>
      <w:r>
        <w:t xml:space="preserve">от 27.01.2009 </w:t>
      </w:r>
      <w:hyperlink r:id="rId12" w:history="1">
        <w:r>
          <w:rPr>
            <w:color w:val="0000FF"/>
          </w:rPr>
          <w:t>N 36</w:t>
        </w:r>
      </w:hyperlink>
      <w:r>
        <w:t xml:space="preserve">, от 22.04.2009 </w:t>
      </w:r>
      <w:hyperlink r:id="rId13" w:history="1">
        <w:r>
          <w:rPr>
            <w:color w:val="0000FF"/>
          </w:rPr>
          <w:t>N 351</w:t>
        </w:r>
      </w:hyperlink>
      <w:r>
        <w:t xml:space="preserve">, от 03.10.2009 </w:t>
      </w:r>
      <w:hyperlink r:id="rId14" w:history="1">
        <w:r>
          <w:rPr>
            <w:color w:val="0000FF"/>
          </w:rPr>
          <w:t>N 798</w:t>
        </w:r>
      </w:hyperlink>
      <w:r>
        <w:t>,</w:t>
      </w:r>
    </w:p>
    <w:p w:rsidR="002028C2" w:rsidRDefault="002028C2">
      <w:pPr>
        <w:pStyle w:val="ConsPlusNormal"/>
        <w:jc w:val="center"/>
      </w:pPr>
      <w:r>
        <w:t xml:space="preserve">от 28.12.2010 </w:t>
      </w:r>
      <w:hyperlink r:id="rId15" w:history="1">
        <w:r>
          <w:rPr>
            <w:color w:val="0000FF"/>
          </w:rPr>
          <w:t>N 1171</w:t>
        </w:r>
      </w:hyperlink>
      <w:r>
        <w:t>)</w:t>
      </w:r>
    </w:p>
    <w:p w:rsidR="002028C2" w:rsidRDefault="002028C2">
      <w:pPr>
        <w:pStyle w:val="ConsPlusNormal"/>
        <w:jc w:val="center"/>
      </w:pPr>
    </w:p>
    <w:p w:rsidR="002028C2" w:rsidRDefault="002028C2">
      <w:pPr>
        <w:pStyle w:val="ConsPlusNormal"/>
        <w:ind w:firstLine="540"/>
        <w:jc w:val="both"/>
      </w:pPr>
      <w:r>
        <w:t>1. Настоящие Правила устанавливают порядок расходования и учета средств, предоставляемых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(далее - субвенции).</w:t>
      </w:r>
    </w:p>
    <w:p w:rsidR="002028C2" w:rsidRDefault="002028C2">
      <w:pPr>
        <w:pStyle w:val="ConsPlusNormal"/>
        <w:ind w:firstLine="540"/>
        <w:jc w:val="both"/>
      </w:pPr>
      <w:bookmarkStart w:id="1" w:name="P46"/>
      <w:bookmarkEnd w:id="1"/>
      <w:r>
        <w:lastRenderedPageBreak/>
        <w:t>2. Субвенции предоставляются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обязательств, предусмотренных в установленном порядке Федеральному агентству водных ресурсов на соответствующий финансовый год, на финансовое обеспечение следующих полномочий, осуществление которых передано органам государственной власти субъектов Российской Федерации (далее - переданные полномочия):</w:t>
      </w:r>
    </w:p>
    <w:p w:rsidR="002028C2" w:rsidRDefault="002028C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25.12.2007 N 932)</w:t>
      </w:r>
    </w:p>
    <w:p w:rsidR="002028C2" w:rsidRDefault="002028C2">
      <w:pPr>
        <w:pStyle w:val="ConsPlusNormal"/>
        <w:ind w:firstLine="540"/>
        <w:jc w:val="both"/>
      </w:pPr>
      <w:r>
        <w:t xml:space="preserve">а) предоставление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а также решений о предоставлении водных объектов в пользование, за исключением случаев, указанных в части 1 </w:t>
      </w:r>
      <w:hyperlink r:id="rId17" w:history="1">
        <w:r>
          <w:rPr>
            <w:color w:val="0000FF"/>
          </w:rPr>
          <w:t>статьи 21</w:t>
        </w:r>
      </w:hyperlink>
      <w:r>
        <w:t xml:space="preserve"> Водного кодекса Российской Федерации;</w:t>
      </w:r>
    </w:p>
    <w:p w:rsidR="002028C2" w:rsidRDefault="002028C2">
      <w:pPr>
        <w:pStyle w:val="ConsPlusNormal"/>
        <w:ind w:firstLine="540"/>
        <w:jc w:val="both"/>
      </w:pPr>
      <w:r>
        <w:t>б) осуществление мер по охране водных объектов или их частей, находящихся в федеральной собственности и расположенных на территориях субъектов Российской Федерации;</w:t>
      </w:r>
    </w:p>
    <w:p w:rsidR="002028C2" w:rsidRDefault="002028C2">
      <w:pPr>
        <w:pStyle w:val="ConsPlusNormal"/>
        <w:ind w:firstLine="540"/>
        <w:jc w:val="both"/>
      </w:pPr>
      <w:r>
        <w:t>в)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Федерации.</w:t>
      </w:r>
    </w:p>
    <w:p w:rsidR="002028C2" w:rsidRDefault="002028C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Органы исполнительной власти субъектов Российской Федерации не позднее 1 декабря текущего финансового года согласовывают с Федеральным агентством водных ресурсов целевые прогнозные показатели на очередной финансовый год и плановый период (в случае необходимости их установления) и мероприятия, направленные на их достижение, в соответствии с </w:t>
      </w:r>
      <w:hyperlink r:id="rId18" w:history="1">
        <w:r>
          <w:rPr>
            <w:color w:val="0000FF"/>
          </w:rPr>
          <w:t>примерным перечнем</w:t>
        </w:r>
      </w:hyperlink>
      <w:r>
        <w:t xml:space="preserve"> мероприятий по осуществлению переданных полномочий, утверждаемым Министерством природных ресурсов и экологии Российской Федерации.</w:t>
      </w:r>
      <w:proofErr w:type="gramEnd"/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25.12.2007 </w:t>
      </w:r>
      <w:hyperlink r:id="rId19" w:history="1">
        <w:r>
          <w:rPr>
            <w:color w:val="0000FF"/>
          </w:rPr>
          <w:t>N 932</w:t>
        </w:r>
      </w:hyperlink>
      <w:r>
        <w:t xml:space="preserve">, от 22.04.2009 </w:t>
      </w:r>
      <w:hyperlink r:id="rId20" w:history="1">
        <w:r>
          <w:rPr>
            <w:color w:val="0000FF"/>
          </w:rPr>
          <w:t>N 351</w:t>
        </w:r>
      </w:hyperlink>
      <w:r>
        <w:t>)</w:t>
      </w:r>
    </w:p>
    <w:p w:rsidR="002028C2" w:rsidRDefault="002028C2">
      <w:pPr>
        <w:pStyle w:val="ConsPlusNormal"/>
        <w:ind w:firstLine="540"/>
        <w:jc w:val="both"/>
      </w:pPr>
      <w:r>
        <w:t xml:space="preserve">4. Операции по кассовым расходам бюджетов субъектов Российской Федерации, источником финансового обеспечения которых являются субвенции, в том числе их остатки, не использованные на начало текущего финансового года, учитываются в соответствии с требованиями, установленными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 федеральном бюджете на текущий финансовый год и плановый период.</w:t>
      </w:r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2028C2" w:rsidRDefault="002028C2">
      <w:pPr>
        <w:pStyle w:val="ConsPlusNormal"/>
        <w:ind w:firstLine="540"/>
        <w:jc w:val="both"/>
      </w:pPr>
      <w:r>
        <w:t xml:space="preserve">5.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27.01.2009 N 36.</w:t>
      </w:r>
    </w:p>
    <w:p w:rsidR="002028C2" w:rsidRDefault="002028C2">
      <w:pPr>
        <w:pStyle w:val="ConsPlusNormal"/>
        <w:ind w:firstLine="540"/>
        <w:jc w:val="both"/>
      </w:pPr>
      <w:bookmarkStart w:id="2" w:name="P56"/>
      <w:bookmarkEnd w:id="2"/>
      <w:r>
        <w:t xml:space="preserve">6. </w:t>
      </w:r>
      <w:proofErr w:type="gramStart"/>
      <w:r>
        <w:t xml:space="preserve">Уполномоченный орган исполнительной власти субъекта Российской Федерации, осуществляющий переданные полномочия, указанные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Правил, направляет в Федеральное агентство водных ресурсов ежеквартально, не позднее 15-го числа месяца, следующего за отчетным периодом, отчет о расходах бюджета субъекта Российской Федерации, источником финансового обеспечения которых является субвенция, и достижении целевых прогнозных показателей в случае их установления, а также направляет в Министерство природных</w:t>
      </w:r>
      <w:proofErr w:type="gramEnd"/>
      <w:r>
        <w:t xml:space="preserve"> ресурсов и экологии Российской </w:t>
      </w:r>
      <w:proofErr w:type="gramStart"/>
      <w:r>
        <w:t>Федерации</w:t>
      </w:r>
      <w:proofErr w:type="gramEnd"/>
      <w:r>
        <w:t xml:space="preserve"> заверенные в установленном порядке копии нормативных правовых актов, принимаемых органами государственной власти субъектов Российской Федерации по вопросам переданных полномочий.</w:t>
      </w:r>
    </w:p>
    <w:p w:rsidR="002028C2" w:rsidRDefault="002028C2">
      <w:pPr>
        <w:pStyle w:val="ConsPlusNormal"/>
        <w:jc w:val="both"/>
      </w:pPr>
      <w:r>
        <w:t xml:space="preserve">(в ред. Постановлений Правительства РФ от 25.12.2007 </w:t>
      </w:r>
      <w:hyperlink r:id="rId24" w:history="1">
        <w:r>
          <w:rPr>
            <w:color w:val="0000FF"/>
          </w:rPr>
          <w:t>N 932</w:t>
        </w:r>
      </w:hyperlink>
      <w:r>
        <w:t xml:space="preserve">, от 22.04.2009 </w:t>
      </w:r>
      <w:hyperlink r:id="rId25" w:history="1">
        <w:r>
          <w:rPr>
            <w:color w:val="0000FF"/>
          </w:rPr>
          <w:t>N 351</w:t>
        </w:r>
      </w:hyperlink>
      <w:r>
        <w:t>)</w:t>
      </w:r>
    </w:p>
    <w:p w:rsidR="002028C2" w:rsidRDefault="002028C2">
      <w:pPr>
        <w:pStyle w:val="ConsPlusNormal"/>
        <w:ind w:firstLine="540"/>
        <w:jc w:val="both"/>
      </w:pPr>
      <w:r>
        <w:t xml:space="preserve">7. Содержание и </w:t>
      </w:r>
      <w:hyperlink r:id="rId26" w:history="1">
        <w:r>
          <w:rPr>
            <w:color w:val="0000FF"/>
          </w:rPr>
          <w:t>формы</w:t>
        </w:r>
      </w:hyperlink>
      <w:r>
        <w:t xml:space="preserve"> представления отчета о расходах бюджета субъекта Российской Федерации, источником финансового обеспечения которых является субвенция, и о достижении </w:t>
      </w:r>
      <w:hyperlink r:id="rId27" w:history="1">
        <w:r>
          <w:rPr>
            <w:color w:val="0000FF"/>
          </w:rPr>
          <w:t>целевых прогнозных показателей</w:t>
        </w:r>
      </w:hyperlink>
      <w:r>
        <w:t xml:space="preserve"> устанавливаются Министерством природных ресурсов и экологии Российской Федерации.</w:t>
      </w:r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25.12.2007 </w:t>
      </w:r>
      <w:hyperlink r:id="rId28" w:history="1">
        <w:r>
          <w:rPr>
            <w:color w:val="0000FF"/>
          </w:rPr>
          <w:t>N 932</w:t>
        </w:r>
      </w:hyperlink>
      <w:r>
        <w:t xml:space="preserve">, от 22.04.2009 </w:t>
      </w:r>
      <w:hyperlink r:id="rId29" w:history="1">
        <w:r>
          <w:rPr>
            <w:color w:val="0000FF"/>
          </w:rPr>
          <w:t>N 351</w:t>
        </w:r>
      </w:hyperlink>
      <w:r>
        <w:t>)</w:t>
      </w:r>
    </w:p>
    <w:p w:rsidR="002028C2" w:rsidRDefault="002028C2">
      <w:pPr>
        <w:pStyle w:val="ConsPlusNormal"/>
        <w:ind w:firstLine="540"/>
        <w:jc w:val="both"/>
      </w:pPr>
      <w:r>
        <w:t xml:space="preserve">7.1 - 7.2. Утратили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27.01.2009 N 36.</w:t>
      </w:r>
    </w:p>
    <w:p w:rsidR="002028C2" w:rsidRDefault="002028C2">
      <w:pPr>
        <w:pStyle w:val="ConsPlusNormal"/>
        <w:ind w:firstLine="540"/>
        <w:jc w:val="both"/>
      </w:pPr>
      <w:r>
        <w:t xml:space="preserve">7.3. </w:t>
      </w:r>
      <w:proofErr w:type="gramStart"/>
      <w:r>
        <w:t>В случае утверждения в федеральном законе о федеральном бюджете на очередной финансовый год и плановый период не распределенной между субъектами Российской Федерации субвенции (далее - нераспределенный резерв) указанные средства направляются бюджетам субъектов Российской Федерации дополнительно на финансовое обеспечение осуществления переданных полномочий.</w:t>
      </w:r>
      <w:proofErr w:type="gramEnd"/>
    </w:p>
    <w:p w:rsidR="002028C2" w:rsidRDefault="002028C2">
      <w:pPr>
        <w:pStyle w:val="ConsPlusNormal"/>
        <w:jc w:val="both"/>
      </w:pPr>
      <w:r>
        <w:t xml:space="preserve">(п. 7.3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25.12.2007 N 932)</w:t>
      </w:r>
    </w:p>
    <w:p w:rsidR="002028C2" w:rsidRDefault="002028C2">
      <w:pPr>
        <w:pStyle w:val="ConsPlusNormal"/>
        <w:ind w:firstLine="540"/>
        <w:jc w:val="both"/>
      </w:pPr>
      <w:r>
        <w:t xml:space="preserve">7.4. При недостаточности субвенций органы исполнительной власти субъектов Российской </w:t>
      </w:r>
      <w:r>
        <w:lastRenderedPageBreak/>
        <w:t xml:space="preserve">Федерации не позднее 15 сентября текущего финансового года обращаются в Федеральное агентство водных ресурсов с просьбой о выделении средств нераспределенного резерва (при этом представляются документы, обосновывающие размер запрашиваемых средств, по </w:t>
      </w:r>
      <w:hyperlink r:id="rId32" w:history="1">
        <w:r>
          <w:rPr>
            <w:color w:val="0000FF"/>
          </w:rPr>
          <w:t>перечню</w:t>
        </w:r>
      </w:hyperlink>
      <w:r>
        <w:t>, устанавливаемому Агентством).</w:t>
      </w:r>
    </w:p>
    <w:p w:rsidR="002028C2" w:rsidRDefault="002028C2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орган исполнительной власти субъекта Российской Федерации не представил необходимые документы о выделении средств нераспределенного резерва, вопрос не рассматривается.</w:t>
      </w:r>
    </w:p>
    <w:p w:rsidR="002028C2" w:rsidRDefault="002028C2">
      <w:pPr>
        <w:pStyle w:val="ConsPlusNormal"/>
        <w:jc w:val="both"/>
      </w:pPr>
      <w:r>
        <w:t xml:space="preserve">(п. 7.4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25.12.2007 N 932)</w:t>
      </w:r>
    </w:p>
    <w:p w:rsidR="002028C2" w:rsidRDefault="002028C2">
      <w:pPr>
        <w:pStyle w:val="ConsPlusNormal"/>
        <w:ind w:firstLine="540"/>
        <w:jc w:val="both"/>
      </w:pPr>
      <w:r>
        <w:t xml:space="preserve">7.5. Основанием для выделения бюджету субъекта Российской Федерации средств нераспределенного резерва является решение Федерального агентства водных ресурсов, принимаемое в месячный срок с даты </w:t>
      </w:r>
      <w:proofErr w:type="gramStart"/>
      <w:r>
        <w:t>поступления обращения органа исполнительной власти субъекта Российской Федерации</w:t>
      </w:r>
      <w:proofErr w:type="gramEnd"/>
      <w:r>
        <w:t>.</w:t>
      </w:r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7.5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25.12.2007 N 932)</w:t>
      </w:r>
    </w:p>
    <w:p w:rsidR="002028C2" w:rsidRDefault="002028C2">
      <w:pPr>
        <w:pStyle w:val="ConsPlusNormal"/>
        <w:ind w:firstLine="540"/>
        <w:jc w:val="both"/>
      </w:pPr>
      <w:r>
        <w:t xml:space="preserve">7.6. </w:t>
      </w:r>
      <w:proofErr w:type="gramStart"/>
      <w:r>
        <w:t>В случае если общий размер запрашиваемых субъектами Российской Федерации дополнительных средств превышает размер нераспределенного резерва, выделение дополнительных средств бюджетам субъектов Российской Федерации осуществляется с учетом показателя бюджетной обеспеченности регионов в соответствии с методикой распределения дотаций на выравнивание бюджетной обеспеченности субъектов Российской Федерации на соответствующий финансовый год.</w:t>
      </w:r>
      <w:proofErr w:type="gramEnd"/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7.6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25.12.2007 N 932)</w:t>
      </w:r>
    </w:p>
    <w:p w:rsidR="002028C2" w:rsidRDefault="002028C2">
      <w:pPr>
        <w:pStyle w:val="ConsPlusNormal"/>
        <w:ind w:firstLine="540"/>
        <w:jc w:val="both"/>
      </w:pPr>
      <w:r>
        <w:t xml:space="preserve">7(7). </w:t>
      </w:r>
      <w:proofErr w:type="gramStart"/>
      <w:r>
        <w:t xml:space="preserve">Не использованный на 1 января текущего финансового года остаток субвенций подлежит возврату в федеральный бюджет органами государственной власти субъектов Российской Федерации,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межбюджетных трансфертов, в соответствии с требованиями, установленными бюджетным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  <w:proofErr w:type="gramEnd"/>
    </w:p>
    <w:p w:rsidR="002028C2" w:rsidRDefault="002028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7(7)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2028C2" w:rsidRDefault="002028C2">
      <w:pPr>
        <w:pStyle w:val="ConsPlusNormal"/>
        <w:ind w:firstLine="540"/>
        <w:jc w:val="both"/>
      </w:pPr>
      <w:r>
        <w:t xml:space="preserve">8. Уполномоченные органы исполнительной власти субъектов Российской Федерации, осуществляющие переданные полномочия, несут ответственность за целевое использование субвенций и достоверность отчетности, представляемой в соответствии с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2028C2" w:rsidRDefault="002028C2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целевым использованием субвенций осуществляют Федеральное агентство водных ресурсов и Федеральная служба финансово-бюджетного надзора.</w:t>
      </w:r>
    </w:p>
    <w:p w:rsidR="002028C2" w:rsidRDefault="002028C2">
      <w:pPr>
        <w:pStyle w:val="ConsPlusNormal"/>
        <w:ind w:firstLine="540"/>
        <w:jc w:val="both"/>
      </w:pPr>
      <w:r>
        <w:t xml:space="preserve">10. В </w:t>
      </w:r>
      <w:proofErr w:type="gramStart"/>
      <w:r>
        <w:t>случае</w:t>
      </w:r>
      <w:proofErr w:type="gramEnd"/>
      <w:r>
        <w:t xml:space="preserve"> использования субвенций не по целевому назначению соответствующие средства взыскиваются в федеральный бюджет в порядке, установленном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028C2" w:rsidRDefault="002028C2">
      <w:pPr>
        <w:pStyle w:val="ConsPlusNormal"/>
        <w:ind w:firstLine="540"/>
        <w:jc w:val="both"/>
      </w:pPr>
    </w:p>
    <w:p w:rsidR="002028C2" w:rsidRDefault="002028C2">
      <w:pPr>
        <w:pStyle w:val="ConsPlusNormal"/>
        <w:ind w:firstLine="540"/>
        <w:jc w:val="both"/>
      </w:pPr>
    </w:p>
    <w:p w:rsidR="002028C2" w:rsidRDefault="002028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686" w:rsidRDefault="00FD7686"/>
    <w:sectPr w:rsidR="00FD7686" w:rsidSect="005C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grammar="clean"/>
  <w:defaultTabStop w:val="708"/>
  <w:characterSpacingControl w:val="doNotCompress"/>
  <w:compat/>
  <w:rsids>
    <w:rsidRoot w:val="002028C2"/>
    <w:rsid w:val="002028C2"/>
    <w:rsid w:val="00FD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8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E8903C4F41FE4779996625DA8D290338746795BE0E523FA05AF59E258338BB4307DB2F2C92EBKEVEH" TargetMode="External"/><Relationship Id="rId13" Type="http://schemas.openxmlformats.org/officeDocument/2006/relationships/hyperlink" Target="consultantplus://offline/ref=9559E8903C4F41FE4779996625DA8D290336716C97B40E523FA05AF59E258338BB4307DB2F2C92E1KEV2H" TargetMode="External"/><Relationship Id="rId18" Type="http://schemas.openxmlformats.org/officeDocument/2006/relationships/hyperlink" Target="consultantplus://offline/ref=9559E8903C4F41FE4779996625DA8D290536736491BD535837F956F7992ADC2FBC0A0BDA2F2C93KEV8H" TargetMode="External"/><Relationship Id="rId26" Type="http://schemas.openxmlformats.org/officeDocument/2006/relationships/hyperlink" Target="consultantplus://offline/ref=9559E8903C4F41FE4779996625DA8D29053979609ABD535837F956F7992ADC2FBC0A0BDA2F2C92KEVF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59E8903C4F41FE4779996625DA8D290B33726396BD535837F956F7992ADC2FBC0A0BDA2F2C92KEVAH" TargetMode="External"/><Relationship Id="rId34" Type="http://schemas.openxmlformats.org/officeDocument/2006/relationships/hyperlink" Target="consultantplus://offline/ref=9559E8903C4F41FE4779996625DA8D290533796293BD535837F956F7992ADC2FBC0A0BDA2F2C90KEVCH" TargetMode="External"/><Relationship Id="rId7" Type="http://schemas.openxmlformats.org/officeDocument/2006/relationships/hyperlink" Target="consultantplus://offline/ref=9559E8903C4F41FE4779996625DA8D290336716C97B40E523FA05AF59E258338BB4307DB2F2C92E1KEV2H" TargetMode="External"/><Relationship Id="rId12" Type="http://schemas.openxmlformats.org/officeDocument/2006/relationships/hyperlink" Target="consultantplus://offline/ref=9559E8903C4F41FE4779996625DA8D290338716592B20E523FA05AF59E258338BB4307DB2F2C90EDKEV7H" TargetMode="External"/><Relationship Id="rId17" Type="http://schemas.openxmlformats.org/officeDocument/2006/relationships/hyperlink" Target="consultantplus://offline/ref=9559E8903C4F41FE4779996625DA8D29033872649BBE0E523FA05AF59E258338BB4307DB2F2C93E1KEV0H" TargetMode="External"/><Relationship Id="rId25" Type="http://schemas.openxmlformats.org/officeDocument/2006/relationships/hyperlink" Target="consultantplus://offline/ref=9559E8903C4F41FE4779996625DA8D290336716C97B40E523FA05AF59E258338BB4307DB2F2C92E1KEV2H" TargetMode="External"/><Relationship Id="rId33" Type="http://schemas.openxmlformats.org/officeDocument/2006/relationships/hyperlink" Target="consultantplus://offline/ref=9559E8903C4F41FE4779996625DA8D290533796293BD535837F956F7992ADC2FBC0A0BDA2F2C90KEVAH" TargetMode="External"/><Relationship Id="rId38" Type="http://schemas.openxmlformats.org/officeDocument/2006/relationships/hyperlink" Target="consultantplus://offline/ref=9559E8903C4F41FE4779996625DA8D290339756490B50E523FA05AF59E258338BB4307D9282AK9V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59E8903C4F41FE4779996625DA8D290533796293BD535837F956F7992ADC2FBC0A0BDA2F2C92KEV1H" TargetMode="External"/><Relationship Id="rId20" Type="http://schemas.openxmlformats.org/officeDocument/2006/relationships/hyperlink" Target="consultantplus://offline/ref=9559E8903C4F41FE4779996625DA8D290336716C97B40E523FA05AF59E258338BB4307DB2F2C92E1KEV2H" TargetMode="External"/><Relationship Id="rId29" Type="http://schemas.openxmlformats.org/officeDocument/2006/relationships/hyperlink" Target="consultantplus://offline/ref=9559E8903C4F41FE4779996625DA8D290336716C97B40E523FA05AF59E258338BB4307DB2F2C92E1KEV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9E8903C4F41FE4779996625DA8D290338716592B20E523FA05AF59E258338BB4307DB2F2C90EDKEV7H" TargetMode="External"/><Relationship Id="rId11" Type="http://schemas.openxmlformats.org/officeDocument/2006/relationships/hyperlink" Target="consultantplus://offline/ref=9559E8903C4F41FE4779996625DA8D290533796293BD535837F956F7992ADC2FBC0A0BDA2F2C92KEVDH" TargetMode="External"/><Relationship Id="rId24" Type="http://schemas.openxmlformats.org/officeDocument/2006/relationships/hyperlink" Target="consultantplus://offline/ref=9559E8903C4F41FE4779996625DA8D290533796293BD535837F956F7992ADC2FBC0A0BDA2F2C93KEVFH" TargetMode="External"/><Relationship Id="rId32" Type="http://schemas.openxmlformats.org/officeDocument/2006/relationships/hyperlink" Target="consultantplus://offline/ref=9559E8903C4F41FE4779996625DA8D29053875669ABD535837F956F7992ADC2FBC0A0BDA2F2C93KEV8H" TargetMode="External"/><Relationship Id="rId37" Type="http://schemas.openxmlformats.org/officeDocument/2006/relationships/hyperlink" Target="consultantplus://offline/ref=9559E8903C4F41FE4779996625DA8D290337726396B20E523FA05AF59E258338BB4307DB2F2C93EAKEV2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559E8903C4F41FE4779996625DA8D290533796293BD535837F956F7992ADC2FBC0A0BDA2F2C92KEVDH" TargetMode="External"/><Relationship Id="rId15" Type="http://schemas.openxmlformats.org/officeDocument/2006/relationships/hyperlink" Target="consultantplus://offline/ref=9559E8903C4F41FE4779996625DA8D290337726396B20E523FA05AF59E258338BB4307DB2F2C93EAKEV7H" TargetMode="External"/><Relationship Id="rId23" Type="http://schemas.openxmlformats.org/officeDocument/2006/relationships/hyperlink" Target="consultantplus://offline/ref=9559E8903C4F41FE4779996625DA8D290338716592B20E523FA05AF59E258338BB4307DB2F2C90EDKEV2H" TargetMode="External"/><Relationship Id="rId28" Type="http://schemas.openxmlformats.org/officeDocument/2006/relationships/hyperlink" Target="consultantplus://offline/ref=9559E8903C4F41FE4779996625DA8D290533796293BD535837F956F7992ADC2FBC0A0BDA2F2C93KEVFH" TargetMode="External"/><Relationship Id="rId36" Type="http://schemas.openxmlformats.org/officeDocument/2006/relationships/hyperlink" Target="consultantplus://offline/ref=9559E8903C4F41FE4779996625DA8D290339756490B50E523FA05AF59E258338BB4307DB2F2F91EFKEVFH" TargetMode="External"/><Relationship Id="rId10" Type="http://schemas.openxmlformats.org/officeDocument/2006/relationships/hyperlink" Target="consultantplus://offline/ref=9559E8903C4F41FE4779996625DA8D29033872649BBE0E523FA05AF59E258338BB4307DB2F2C90EEKEV2H" TargetMode="External"/><Relationship Id="rId19" Type="http://schemas.openxmlformats.org/officeDocument/2006/relationships/hyperlink" Target="consultantplus://offline/ref=9559E8903C4F41FE4779996625DA8D290533796293BD535837F956F7992ADC2FBC0A0BDA2F2C93KEV8H" TargetMode="External"/><Relationship Id="rId31" Type="http://schemas.openxmlformats.org/officeDocument/2006/relationships/hyperlink" Target="consultantplus://offline/ref=9559E8903C4F41FE4779996625DA8D290533796293BD535837F956F7992ADC2FBC0A0BDA2F2C90KEV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559E8903C4F41FE4779996625DA8D290337726396B20E523FA05AF59E258338BB4307DB2F2C93EAKEV7H" TargetMode="External"/><Relationship Id="rId14" Type="http://schemas.openxmlformats.org/officeDocument/2006/relationships/hyperlink" Target="consultantplus://offline/ref=9559E8903C4F41FE4779996625DA8D290338746795BE0E523FA05AF59E258338BB4307DB2F2C92EBKEVEH" TargetMode="External"/><Relationship Id="rId22" Type="http://schemas.openxmlformats.org/officeDocument/2006/relationships/hyperlink" Target="consultantplus://offline/ref=9559E8903C4F41FE4779996625DA8D290337726396B20E523FA05AF59E258338BB4307DB2F2C93EAKEV4H" TargetMode="External"/><Relationship Id="rId27" Type="http://schemas.openxmlformats.org/officeDocument/2006/relationships/hyperlink" Target="consultantplus://offline/ref=9559E8903C4F41FE4779996625DA8D29053979609ABD535837F956F7992ADC2FBC0A0BDA2F2C92KEVEH" TargetMode="External"/><Relationship Id="rId30" Type="http://schemas.openxmlformats.org/officeDocument/2006/relationships/hyperlink" Target="consultantplus://offline/ref=9559E8903C4F41FE4779996625DA8D290338716592B20E523FA05AF59E258338BB4307DB2F2C90EDKEV2H" TargetMode="External"/><Relationship Id="rId35" Type="http://schemas.openxmlformats.org/officeDocument/2006/relationships/hyperlink" Target="consultantplus://offline/ref=9559E8903C4F41FE4779996625DA8D290533796293BD535837F956F7992ADC2FBC0A0BDA2F2C90KE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</dc:creator>
  <cp:lastModifiedBy>Karimova</cp:lastModifiedBy>
  <cp:revision>1</cp:revision>
  <dcterms:created xsi:type="dcterms:W3CDTF">2016-02-25T07:21:00Z</dcterms:created>
  <dcterms:modified xsi:type="dcterms:W3CDTF">2016-02-25T07:21:00Z</dcterms:modified>
</cp:coreProperties>
</file>