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C8" w:rsidRDefault="00C220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20C8" w:rsidRDefault="00C220C8">
      <w:pPr>
        <w:pStyle w:val="ConsPlusNormal"/>
      </w:pPr>
    </w:p>
    <w:p w:rsidR="00C220C8" w:rsidRDefault="00C220C8">
      <w:pPr>
        <w:pStyle w:val="ConsPlusTitle"/>
        <w:jc w:val="center"/>
      </w:pPr>
      <w:r>
        <w:t>ПРАВИТЕЛЬСТВО РОССИЙСКОЙ ФЕДЕРАЦИИ</w:t>
      </w:r>
    </w:p>
    <w:p w:rsidR="00C220C8" w:rsidRDefault="00C220C8">
      <w:pPr>
        <w:pStyle w:val="ConsPlusTitle"/>
        <w:jc w:val="center"/>
      </w:pPr>
    </w:p>
    <w:p w:rsidR="00C220C8" w:rsidRDefault="00C220C8">
      <w:pPr>
        <w:pStyle w:val="ConsPlusTitle"/>
        <w:jc w:val="center"/>
      </w:pPr>
      <w:r>
        <w:t>ПОСТАНОВЛЕНИЕ</w:t>
      </w:r>
    </w:p>
    <w:p w:rsidR="00C220C8" w:rsidRDefault="00C220C8">
      <w:pPr>
        <w:pStyle w:val="ConsPlusTitle"/>
        <w:jc w:val="center"/>
      </w:pPr>
      <w:r>
        <w:t>от 15 апреля 2014 г. N 322</w:t>
      </w:r>
    </w:p>
    <w:p w:rsidR="00C220C8" w:rsidRDefault="00C220C8">
      <w:pPr>
        <w:pStyle w:val="ConsPlusTitle"/>
        <w:jc w:val="center"/>
      </w:pPr>
    </w:p>
    <w:p w:rsidR="00C220C8" w:rsidRDefault="00C220C8">
      <w:pPr>
        <w:pStyle w:val="ConsPlusTitle"/>
        <w:jc w:val="center"/>
      </w:pPr>
      <w:r>
        <w:t>ОБ УТВЕРЖДЕНИИ ГОСУДАРСТВЕННОЙ ПРОГРАММЫ</w:t>
      </w:r>
    </w:p>
    <w:p w:rsidR="00C220C8" w:rsidRDefault="00C220C8">
      <w:pPr>
        <w:pStyle w:val="ConsPlusTitle"/>
        <w:jc w:val="center"/>
      </w:pPr>
      <w:r>
        <w:t>РОССИЙСКОЙ ФЕДЕРАЦИИ "ВОСПРОИЗВОДСТВО И ИСПОЛЬЗОВАНИЕ</w:t>
      </w:r>
    </w:p>
    <w:p w:rsidR="00C220C8" w:rsidRDefault="00C220C8">
      <w:pPr>
        <w:pStyle w:val="ConsPlusTitle"/>
        <w:jc w:val="center"/>
      </w:pPr>
      <w:r>
        <w:t>ПРИРОДНЫХ РЕСУРСОВ"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220C8" w:rsidRDefault="00C220C8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30" w:history="1">
        <w:r>
          <w:rPr>
            <w:color w:val="0000FF"/>
          </w:rPr>
          <w:t>программу</w:t>
        </w:r>
      </w:hyperlink>
      <w:r>
        <w:t xml:space="preserve"> Российской Федерации "Воспроизводство и использование природных ресурсов".</w:t>
      </w:r>
    </w:p>
    <w:p w:rsidR="00C220C8" w:rsidRDefault="00C220C8">
      <w:pPr>
        <w:pStyle w:val="ConsPlusNormal"/>
        <w:ind w:firstLine="540"/>
        <w:jc w:val="both"/>
      </w:pPr>
      <w:r>
        <w:t>2. Министерству природных ресурсов и экологии Российской Федерации:</w:t>
      </w:r>
    </w:p>
    <w:p w:rsidR="00C220C8" w:rsidRDefault="00C220C8">
      <w:pPr>
        <w:pStyle w:val="ConsPlusNormal"/>
        <w:ind w:firstLine="540"/>
        <w:jc w:val="both"/>
      </w:pPr>
      <w:r>
        <w:t xml:space="preserve">разместить государственную </w:t>
      </w:r>
      <w:hyperlink w:anchor="P30" w:history="1">
        <w:r>
          <w:rPr>
            <w:color w:val="0000FF"/>
          </w:rPr>
          <w:t>программу</w:t>
        </w:r>
      </w:hyperlink>
      <w:r>
        <w:t xml:space="preserve"> Российской Федерации,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C220C8" w:rsidRDefault="00C220C8">
      <w:pPr>
        <w:pStyle w:val="ConsPlusNormal"/>
        <w:ind w:firstLine="540"/>
        <w:jc w:val="both"/>
      </w:pPr>
      <w:r>
        <w:t xml:space="preserve">принять меры по реализации мероприятий указанной государственной </w:t>
      </w:r>
      <w:hyperlink w:anchor="P30" w:history="1">
        <w:r>
          <w:rPr>
            <w:color w:val="0000FF"/>
          </w:rPr>
          <w:t>программы</w:t>
        </w:r>
      </w:hyperlink>
      <w:r>
        <w:t xml:space="preserve"> Российской Федерации.</w:t>
      </w:r>
    </w:p>
    <w:p w:rsidR="00C220C8" w:rsidRDefault="00C220C8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26 марта 2013 г. N 436-р (Собрание законодательства Российской Федерации, 2013, N 13, ст. 1601).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right"/>
      </w:pPr>
      <w:r>
        <w:t>Председатель Правительства</w:t>
      </w:r>
    </w:p>
    <w:p w:rsidR="00C220C8" w:rsidRDefault="00C220C8">
      <w:pPr>
        <w:pStyle w:val="ConsPlusNormal"/>
        <w:jc w:val="right"/>
      </w:pPr>
      <w:r>
        <w:t>Российской Федерации</w:t>
      </w:r>
    </w:p>
    <w:p w:rsidR="00C220C8" w:rsidRDefault="00C220C8">
      <w:pPr>
        <w:pStyle w:val="ConsPlusNormal"/>
        <w:jc w:val="right"/>
      </w:pPr>
      <w:r>
        <w:t>Д.МЕДВЕДЕВ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right"/>
      </w:pPr>
      <w:r>
        <w:t>Утверждена</w:t>
      </w:r>
    </w:p>
    <w:p w:rsidR="00C220C8" w:rsidRDefault="00C220C8">
      <w:pPr>
        <w:pStyle w:val="ConsPlusNormal"/>
        <w:jc w:val="right"/>
      </w:pPr>
      <w:r>
        <w:t>постановлением Правительства</w:t>
      </w:r>
    </w:p>
    <w:p w:rsidR="00C220C8" w:rsidRDefault="00C220C8">
      <w:pPr>
        <w:pStyle w:val="ConsPlusNormal"/>
        <w:jc w:val="right"/>
      </w:pPr>
      <w:r>
        <w:t>Российской Федерации</w:t>
      </w:r>
    </w:p>
    <w:p w:rsidR="00C220C8" w:rsidRDefault="00C220C8">
      <w:pPr>
        <w:pStyle w:val="ConsPlusNormal"/>
        <w:jc w:val="right"/>
      </w:pPr>
      <w:r>
        <w:t>от 15 апреля 2014 г. N 322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Title"/>
        <w:jc w:val="center"/>
      </w:pPr>
      <w:bookmarkStart w:id="0" w:name="P30"/>
      <w:bookmarkEnd w:id="0"/>
      <w:r>
        <w:lastRenderedPageBreak/>
        <w:t>ГОСУДАРСТВЕННАЯ ПРОГРАММА РОССИЙСКОЙ ФЕДЕРАЦИИ</w:t>
      </w:r>
    </w:p>
    <w:p w:rsidR="00C220C8" w:rsidRDefault="00C220C8">
      <w:pPr>
        <w:pStyle w:val="ConsPlusTitle"/>
        <w:jc w:val="center"/>
      </w:pPr>
      <w:r>
        <w:t>"ВОСПРОИЗВОДСТВО И ИСПОЛЬЗОВАНИЕ ПРИРОДНЫХ РЕСУРСОВ"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r>
        <w:t>ПАСПОРТ</w:t>
      </w:r>
    </w:p>
    <w:p w:rsidR="00C220C8" w:rsidRDefault="00C220C8">
      <w:pPr>
        <w:pStyle w:val="ConsPlusNormal"/>
        <w:jc w:val="center"/>
      </w:pPr>
      <w:r>
        <w:t>государственной программы Российской Федерации</w:t>
      </w:r>
    </w:p>
    <w:p w:rsidR="00C220C8" w:rsidRDefault="00C220C8">
      <w:pPr>
        <w:pStyle w:val="ConsPlusNormal"/>
        <w:jc w:val="center"/>
      </w:pPr>
      <w:r>
        <w:t>"Воспроизводство и использование природных ресурсов"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2"/>
        <w:gridCol w:w="236"/>
        <w:gridCol w:w="5871"/>
      </w:tblGrid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отсутствуют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сельского хозяйства Российской Федерации, Министерство строительства и жилищно-коммунального хозяйства Российской Федерации, Федеральная служба по надзору в сфере природопользования, Федеральная служба по гидрометеорологии и мониторингу окружающей среды, Федеральное агентство по недропользованию, Федеральное агентство водных ресурсов, Федеральное агентство по рыболовству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Подпрограммы Программы (в том числе федеральные целевые программы)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hyperlink w:anchor="P21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"Воспроизводство минерально-сырьевой базы, геологическое изучение недр";</w:t>
            </w:r>
          </w:p>
          <w:p w:rsidR="00C220C8" w:rsidRDefault="00C220C8">
            <w:pPr>
              <w:pStyle w:val="ConsPlusNormal"/>
            </w:pPr>
            <w:hyperlink w:anchor="P27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"Использование водных ресурсов";</w:t>
            </w:r>
          </w:p>
          <w:p w:rsidR="00C220C8" w:rsidRDefault="00C220C8">
            <w:pPr>
              <w:pStyle w:val="ConsPlusNormal"/>
            </w:pPr>
            <w:hyperlink w:anchor="P31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"Сохранение и воспроизводство охотничьих ресурсов"; </w:t>
            </w:r>
            <w:hyperlink w:anchor="P36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"Обеспечение реализации государственной программы";</w:t>
            </w:r>
          </w:p>
          <w:p w:rsidR="00C220C8" w:rsidRDefault="00C220C8">
            <w:pPr>
              <w:pStyle w:val="ConsPlusNormal"/>
            </w:pPr>
            <w:r>
              <w:t xml:space="preserve">федеральная целевая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водохозяйственного комплекса Российской Федерации в 2012 - 2020 годах", утвержденная постановлением Правительства Российской Федерации от 19 апреля 2012 г. N 350 "О федеральной целевой программе "Развитие водохозяйственного комплекса Российской Федерации в 2012 - 2020 годах"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lastRenderedPageBreak/>
              <w:t>Цели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устойчивое обеспечение экономики страны запасами минерального сырья и геологической информацией о недрах;</w:t>
            </w:r>
          </w:p>
          <w:p w:rsidR="00C220C8" w:rsidRDefault="00C220C8">
            <w:pPr>
              <w:pStyle w:val="ConsPlusNormal"/>
            </w:pPr>
            <w:r>
              <w:t>устойчивое водопользование при сохранении водных экосистем и обеспечение защищенности населения и объектов экономики от негативного воздействия вод;</w:t>
            </w:r>
          </w:p>
          <w:p w:rsidR="00C220C8" w:rsidRDefault="00C220C8">
            <w:pPr>
              <w:pStyle w:val="ConsPlusNormal"/>
            </w:pPr>
            <w:r>
              <w:t>обеспечение сохранения и воспроизводства охотничьих ресурсов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Задачи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повышение геологической изученности территории Российской Федерации и ее континентального шельфа, Арктики и Антарктики, получение геологической информации;</w:t>
            </w:r>
          </w:p>
          <w:p w:rsidR="00C220C8" w:rsidRDefault="00C220C8">
            <w:pPr>
              <w:pStyle w:val="ConsPlusNormal"/>
            </w:pPr>
            <w:r>
              <w:t>обеспечение воспроизводства минерально-сырьевой базы;</w:t>
            </w:r>
          </w:p>
          <w:p w:rsidR="00C220C8" w:rsidRDefault="00C220C8">
            <w:pPr>
              <w:pStyle w:val="ConsPlusNormal"/>
            </w:pPr>
            <w:r>
              <w:t>обеспечение рационального использования минерально-сырьевых ресурсов;</w:t>
            </w:r>
          </w:p>
          <w:p w:rsidR="00C220C8" w:rsidRDefault="00C220C8">
            <w:pPr>
              <w:pStyle w:val="ConsPlusNormal"/>
            </w:pPr>
            <w:r>
              <w:t>обеспечение социально-экономических потребностей в водных ресурсах, охрана и восстановление водных объектов;</w:t>
            </w:r>
          </w:p>
          <w:p w:rsidR="00C220C8" w:rsidRDefault="00C220C8">
            <w:pPr>
              <w:pStyle w:val="ConsPlusNormal"/>
            </w:pPr>
            <w:r>
              <w:t>обеспечение безопасности водохозяйственных систем и гидротехнических сооружений;</w:t>
            </w:r>
          </w:p>
          <w:p w:rsidR="00C220C8" w:rsidRDefault="00C220C8">
            <w:pPr>
              <w:pStyle w:val="ConsPlusNormal"/>
            </w:pPr>
            <w:r>
              <w:t>обеспечение защищенности населения и объектов экономики от негативного воздействия вод;</w:t>
            </w:r>
          </w:p>
          <w:p w:rsidR="00C220C8" w:rsidRDefault="00C220C8">
            <w:pPr>
              <w:pStyle w:val="ConsPlusNormal"/>
            </w:pPr>
            <w:r>
              <w:t>обеспечение и поддержание видового баланса охотничьих ресурсов в экосистемах наряду с увеличением ресурсного потенциала;</w:t>
            </w:r>
          </w:p>
          <w:p w:rsidR="00C220C8" w:rsidRDefault="00C220C8">
            <w:pPr>
              <w:pStyle w:val="ConsPlusNormal"/>
            </w:pPr>
            <w:r>
              <w:t>развитие предпринимательской деятельности в сфере охотничьего хозяйства и обеспечение повышения доступности охотничьих ресурсов для населения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прирост изученности перспективных районов территории Российской Федерации и ее континентального шельфа среднемасштабными геолого-геофизическими исследованиями;</w:t>
            </w:r>
          </w:p>
          <w:p w:rsidR="00C220C8" w:rsidRDefault="00C220C8">
            <w:pPr>
              <w:pStyle w:val="ConsPlusNormal"/>
            </w:pPr>
            <w:r>
              <w:lastRenderedPageBreak/>
              <w:t>уровень компенсации добычи основных видов полезных ископаемых приростом запасов;</w:t>
            </w:r>
          </w:p>
          <w:p w:rsidR="00C220C8" w:rsidRDefault="00C220C8">
            <w:pPr>
              <w:pStyle w:val="ConsPlusNormal"/>
            </w:pPr>
            <w:r>
              <w:t>доля лицензий, реализуемых без нарушения пользователем недр существенных условий лицензии, в общем количестве лицензий на разведку и добычу полезных ископаемых;</w:t>
            </w:r>
          </w:p>
          <w:p w:rsidR="00C220C8" w:rsidRDefault="00C220C8">
            <w:pPr>
              <w:pStyle w:val="ConsPlusNormal"/>
            </w:pPr>
            <w:r>
              <w:t>прирост водоотдачи водохранилищ и водохозяйственных систем комплексного назначения;</w:t>
            </w:r>
          </w:p>
          <w:p w:rsidR="00C220C8" w:rsidRDefault="00C220C8">
            <w:pPr>
              <w:pStyle w:val="ConsPlusNormal"/>
            </w:pPr>
            <w:r>
              <w:t>водоемкость внутреннего валового продукта;</w:t>
            </w:r>
          </w:p>
          <w:p w:rsidR="00C220C8" w:rsidRDefault="00C220C8">
            <w:pPr>
              <w:pStyle w:val="ConsPlusNormal"/>
            </w:pPr>
            <w:r>
              <w:t>отношение фактической численности охотничьих ресурсов к расчетной (по видам копытных животных - лось, косуля, благородный олень, дикий северный олень)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lastRenderedPageBreak/>
              <w:t>Этапы и сроки реализации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2013 - 2020 годы, этапы реализации программы не выделяются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Объем бюджетных ассигнований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общий объем ассигнований на реализацию мероприятий Программы за счет средств федерального бюджета составляет 594811295,3 тыс. рублей (в текущих ценах), в том числе:</w:t>
            </w:r>
          </w:p>
          <w:p w:rsidR="00C220C8" w:rsidRDefault="00C220C8">
            <w:pPr>
              <w:pStyle w:val="ConsPlusNormal"/>
            </w:pPr>
            <w:r>
              <w:t>на 2013 год - 63180768,9 тыс. рублей;</w:t>
            </w:r>
          </w:p>
          <w:p w:rsidR="00C220C8" w:rsidRDefault="00C220C8">
            <w:pPr>
              <w:pStyle w:val="ConsPlusNormal"/>
            </w:pPr>
            <w:r>
              <w:t>на 2014 год - 65159830,7 тыс. рублей;</w:t>
            </w:r>
          </w:p>
          <w:p w:rsidR="00C220C8" w:rsidRDefault="00C220C8">
            <w:pPr>
              <w:pStyle w:val="ConsPlusNormal"/>
            </w:pPr>
            <w:r>
              <w:t>на 2015 год - 63648331,3 тыс. рублей;</w:t>
            </w:r>
          </w:p>
          <w:p w:rsidR="00C220C8" w:rsidRDefault="00C220C8">
            <w:pPr>
              <w:pStyle w:val="ConsPlusNormal"/>
            </w:pPr>
            <w:r>
              <w:t>на 2016 год - 66091866,1 тыс. рублей;</w:t>
            </w:r>
          </w:p>
          <w:p w:rsidR="00C220C8" w:rsidRDefault="00C220C8">
            <w:pPr>
              <w:pStyle w:val="ConsPlusNormal"/>
            </w:pPr>
            <w:r>
              <w:t>на 2017 год - 77661965,1 тыс. рублей;</w:t>
            </w:r>
          </w:p>
          <w:p w:rsidR="00C220C8" w:rsidRDefault="00C220C8">
            <w:pPr>
              <w:pStyle w:val="ConsPlusNormal"/>
            </w:pPr>
            <w:r>
              <w:t>на 2018 год - 82775254,8 тыс. рублей;</w:t>
            </w:r>
          </w:p>
          <w:p w:rsidR="00C220C8" w:rsidRDefault="00C220C8">
            <w:pPr>
              <w:pStyle w:val="ConsPlusNormal"/>
            </w:pPr>
            <w:r>
              <w:t>на 2019 год - 86116311 тыс. рублей;</w:t>
            </w:r>
          </w:p>
          <w:p w:rsidR="00C220C8" w:rsidRDefault="00C220C8">
            <w:pPr>
              <w:pStyle w:val="ConsPlusNormal"/>
            </w:pPr>
            <w:r>
              <w:t>на 2020 год - 90176967,4 тыс. рублей</w:t>
            </w:r>
          </w:p>
        </w:tc>
      </w:tr>
      <w:tr w:rsidR="00C220C8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современная геолого-картографическая основа территории Российской Федерации и ее континентального шельфа, Арктики и Антарктики для обеспечения нужд хозяйственной деятельности, прогноза развития минерально-сырьевой базы; геологическая информация о недрах, предоставляемая различным потребителям с использованием современных технологий доступа;</w:t>
            </w:r>
          </w:p>
          <w:p w:rsidR="00C220C8" w:rsidRDefault="00C220C8">
            <w:pPr>
              <w:pStyle w:val="ConsPlusNormal"/>
            </w:pPr>
            <w:r>
              <w:t>минерально-сырьевая база, обеспечивающая потребности устойчивого развития добывающих мощностей и базовых отраслей промышленности - топливно-энергетического, агрохимического и строительного комплексов, атомной промышленности, черной и цветной металлургии;</w:t>
            </w:r>
          </w:p>
          <w:p w:rsidR="00C220C8" w:rsidRDefault="00C220C8">
            <w:pPr>
              <w:pStyle w:val="ConsPlusNormal"/>
            </w:pPr>
            <w:r>
              <w:t>научно обоснованная система требований комплексного изучения и рационального использования минерально-сырьевых ресурсов;</w:t>
            </w:r>
          </w:p>
          <w:p w:rsidR="00C220C8" w:rsidRDefault="00C220C8">
            <w:pPr>
              <w:pStyle w:val="ConsPlusNormal"/>
            </w:pPr>
            <w:r>
              <w:t>государственный фонд недр, осваиваемый в интересах нынешнего и будущих поколений;</w:t>
            </w:r>
          </w:p>
          <w:p w:rsidR="00C220C8" w:rsidRDefault="00C220C8">
            <w:pPr>
              <w:pStyle w:val="ConsPlusNormal"/>
            </w:pPr>
            <w:r>
              <w:t>обеспечение гарантированного водообеспечения экономики и создание надежных условий развития промышленности, энергетики, водного транспорта, рыбохозяйственной отрасли, сельского хозяйства за счет эффективного использования водоресурсного потенциала страны;</w:t>
            </w:r>
          </w:p>
          <w:p w:rsidR="00C220C8" w:rsidRDefault="00C220C8">
            <w:pPr>
              <w:pStyle w:val="ConsPlusNormal"/>
            </w:pPr>
            <w:r>
              <w:t>повышение энергоэффективности российской экономики за счет сокращения водоемкости производства и снижения непроизводительных потерь водных ресурсов (экономия затрат на электроэнергию, потребляемую для доставки водных ресурсов до конечного потребителя, до 15 - 20 млрд. рублей в год);</w:t>
            </w:r>
          </w:p>
          <w:p w:rsidR="00C220C8" w:rsidRDefault="00C220C8">
            <w:pPr>
              <w:pStyle w:val="ConsPlusNormal"/>
            </w:pPr>
            <w:r>
              <w:t>обеспечение безопасности и надежной эксплуатации существующих гидротехнических сооружений;</w:t>
            </w:r>
          </w:p>
          <w:p w:rsidR="00C220C8" w:rsidRDefault="00C220C8">
            <w:pPr>
              <w:pStyle w:val="ConsPlusNormal"/>
            </w:pPr>
            <w:r>
              <w:t>повышение защищенности населения и объектов экономики от наводнений и другого негативного воздействия вод в результате реализации комплексных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защиты, повышения качества гидрологических прогнозов, проведения работ по оптимизации русел рек;</w:t>
            </w:r>
          </w:p>
          <w:p w:rsidR="00C220C8" w:rsidRDefault="00C220C8">
            <w:pPr>
              <w:pStyle w:val="ConsPlusNormal"/>
            </w:pPr>
            <w:r>
              <w:t>формирование научно-технического и кадрового потенциала, расширение знаний и представлений о гидрологических явлениях и процессах, реализация новейших подходов к управлению использованием и охраной водных объектов, укрепление базы международного сотрудничества в области водопользования;</w:t>
            </w:r>
          </w:p>
          <w:p w:rsidR="00C220C8" w:rsidRDefault="00C220C8">
            <w:pPr>
              <w:pStyle w:val="ConsPlusNormal"/>
            </w:pPr>
            <w:r>
              <w:t>сохранение и рост численности основных видов охотничьих ресурсов (прежде всего копытных животных);</w:t>
            </w:r>
          </w:p>
          <w:p w:rsidR="00C220C8" w:rsidRDefault="00C220C8">
            <w:pPr>
              <w:pStyle w:val="ConsPlusNormal"/>
            </w:pPr>
            <w:r>
              <w:t>рост показателя отношения фактической добычи охотничьих ресурсов к установленным лимитам добычи по отдельным видам как основного индикатора состояния дел с сохранением и воспроизводством охотничьих ресурсов и среды их обитания;</w:t>
            </w:r>
          </w:p>
          <w:p w:rsidR="00C220C8" w:rsidRDefault="00C220C8">
            <w:pPr>
              <w:pStyle w:val="ConsPlusNormal"/>
            </w:pPr>
            <w:r>
              <w:t>повышение эффективности федерального государственного охотничьего надзора, минимизация факторов, негативно влияющих на восстановление численности охотничьих ресурсов</w:t>
            </w:r>
          </w:p>
        </w:tc>
      </w:tr>
    </w:tbl>
    <w:p w:rsidR="00C220C8" w:rsidRDefault="00C220C8">
      <w:pPr>
        <w:sectPr w:rsidR="00C220C8" w:rsidSect="00BF365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r>
        <w:t>I. Приоритеты и цели государственной политики</w:t>
      </w:r>
    </w:p>
    <w:p w:rsidR="00C220C8" w:rsidRDefault="00C220C8">
      <w:pPr>
        <w:pStyle w:val="ConsPlusNormal"/>
        <w:jc w:val="center"/>
      </w:pPr>
      <w:r>
        <w:t>в сфере реализации Программы, в том числе общие требования</w:t>
      </w:r>
    </w:p>
    <w:p w:rsidR="00C220C8" w:rsidRDefault="00C220C8">
      <w:pPr>
        <w:pStyle w:val="ConsPlusNormal"/>
        <w:jc w:val="center"/>
      </w:pPr>
      <w:r>
        <w:t>к государственной политике субъектов Российской Федерации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>К сфере реализации государственной программы Российской Федерации "Воспроизводство и использование природных ресурсов" (далее - Программа) отнесены вопросы обеспечения воспроизводства минерально-сырьевой базы, обеспечения геологической изученности территории Российской Федерации и ее континентального шельфа, получения геологической информации, эффективного использования водных ресурсов, воспроизводства и сохранения охотничьих ресурсов.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r>
        <w:t>1. Приоритеты и цели государственной политики</w:t>
      </w:r>
    </w:p>
    <w:p w:rsidR="00C220C8" w:rsidRDefault="00C220C8">
      <w:pPr>
        <w:pStyle w:val="ConsPlusNormal"/>
        <w:jc w:val="center"/>
      </w:pPr>
      <w:r>
        <w:t>в сфере обеспечения воспроизводства минерально-сырьевой</w:t>
      </w:r>
    </w:p>
    <w:p w:rsidR="00C220C8" w:rsidRDefault="00C220C8">
      <w:pPr>
        <w:pStyle w:val="ConsPlusNormal"/>
        <w:jc w:val="center"/>
      </w:pPr>
      <w:r>
        <w:t>базы, обеспечения геологической изученности территории</w:t>
      </w:r>
    </w:p>
    <w:p w:rsidR="00C220C8" w:rsidRDefault="00C220C8">
      <w:pPr>
        <w:pStyle w:val="ConsPlusNormal"/>
        <w:jc w:val="center"/>
      </w:pPr>
      <w:r>
        <w:t>Российской Федерации и ее континентального шельфа,</w:t>
      </w:r>
    </w:p>
    <w:p w:rsidR="00C220C8" w:rsidRDefault="00C220C8">
      <w:pPr>
        <w:pStyle w:val="ConsPlusNormal"/>
        <w:jc w:val="center"/>
      </w:pPr>
      <w:r>
        <w:t>получения геологической информации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Основными направлениями деятельности Правительства Российской Федерации на период до 2018 года, утвержденными Председателем Правительства Российской Федерации 31 января 2013 г., а также иными стратегическими документами приоритетными в сфере развития минерально-сырьевой базы определены следующие направления государственной политики:</w:t>
      </w:r>
    </w:p>
    <w:p w:rsidR="00C220C8" w:rsidRDefault="00C220C8">
      <w:pPr>
        <w:pStyle w:val="ConsPlusNormal"/>
        <w:ind w:firstLine="540"/>
        <w:jc w:val="both"/>
      </w:pPr>
      <w:r>
        <w:t>оценка нефтегазового ресурсного потенциала и его локализация в пределах Восточно-Сибирской, Западно-Сибирской нефтегазоносных провинций и континентального шельфа Российской Федерации, в том числе с целью обеспечения ресурсной базы нефтепровода "Восточная Сибирь - Тихий океан";</w:t>
      </w:r>
    </w:p>
    <w:p w:rsidR="00C220C8" w:rsidRDefault="00C220C8">
      <w:pPr>
        <w:pStyle w:val="ConsPlusNormal"/>
        <w:ind w:firstLine="540"/>
        <w:jc w:val="both"/>
      </w:pPr>
      <w:r>
        <w:t>выявление новых зон нефтегазонакопления и новых нефтегазоносных горизонтов в добывающих регионах, освоение шельфовых месторождений и трудноизвлекаемых запасов углеводородного сырья;</w:t>
      </w:r>
    </w:p>
    <w:p w:rsidR="00C220C8" w:rsidRDefault="00C220C8">
      <w:pPr>
        <w:pStyle w:val="ConsPlusNormal"/>
        <w:ind w:firstLine="540"/>
        <w:jc w:val="both"/>
      </w:pPr>
      <w:r>
        <w:t>локализация прогнозных ресурсов, прирост запасов углей (большей частью высокосортных коксующихся и энергетических), превышающий прогнозируемые объемы добычи, в угольных бассейнах и на месторождениях Печорского бассейна, Западной и Восточной Сибири, Дальнего Востока;</w:t>
      </w:r>
    </w:p>
    <w:p w:rsidR="00C220C8" w:rsidRDefault="00C220C8">
      <w:pPr>
        <w:pStyle w:val="ConsPlusNormal"/>
        <w:ind w:firstLine="540"/>
        <w:jc w:val="both"/>
      </w:pPr>
      <w:r>
        <w:t>создание новых сырьевых баз для открытой добычи на территории Ханты-Мансийского автономного округа - Югры и в Дальневосточном федеральном округе;</w:t>
      </w:r>
    </w:p>
    <w:p w:rsidR="00C220C8" w:rsidRDefault="00C220C8">
      <w:pPr>
        <w:pStyle w:val="ConsPlusNormal"/>
        <w:ind w:firstLine="540"/>
        <w:jc w:val="both"/>
      </w:pPr>
      <w:r>
        <w:t>поиски и оценка богатых и комплексных месторождений урана для отработки горным способом, выявление новых ресурсов урана в рентабельных для отработки высокоэффективным способом скважинного подземного выщелачивания гидрогенных месторождениях в Курганской области, Забайкалье и Калмыкии;</w:t>
      </w:r>
    </w:p>
    <w:p w:rsidR="00C220C8" w:rsidRDefault="00C220C8">
      <w:pPr>
        <w:pStyle w:val="ConsPlusNormal"/>
        <w:ind w:firstLine="540"/>
        <w:jc w:val="both"/>
      </w:pPr>
      <w:r>
        <w:t>развитие действующих, создание резервных сырьевых баз черных, цветных, легирующих и редких металлов в освоенных и новых районах, формирование крупных минерально-сырьевых центров - центров экономического развития на Полярном Урале, в южных районах Красноярского края и Иркутской области, в Забайкалье и Дальневосточном регионе, замещение к 2020 году импорта ряда дефицитных черных, цветных и редких металлов собственными минерально-сырьевыми ресурсами;</w:t>
      </w:r>
    </w:p>
    <w:p w:rsidR="00C220C8" w:rsidRDefault="00C220C8">
      <w:pPr>
        <w:pStyle w:val="ConsPlusNormal"/>
        <w:ind w:firstLine="540"/>
        <w:jc w:val="both"/>
      </w:pPr>
      <w:r>
        <w:t>опережающее развитие сырьевых баз алмазов и благородных металлов действующих предприятий, создание фундаментальных основ для формирования сырьевых баз алмазов и благородных металлов в новых перспективных районах, в том числе связанных с нетрадиционными для России типами месторождений;</w:t>
      </w:r>
    </w:p>
    <w:p w:rsidR="00C220C8" w:rsidRDefault="00C220C8">
      <w:pPr>
        <w:pStyle w:val="ConsPlusNormal"/>
        <w:ind w:firstLine="540"/>
        <w:jc w:val="both"/>
      </w:pPr>
      <w:r>
        <w:t>поддержание и развитие сырьевых баз неметаллических полезных ископаемых для обеспечения устойчивого развития агрохимического комплекса, отдельных отраслей металлургического комплекса, роста производства горнотехнического сырья и сырья для строительной индустрии;</w:t>
      </w:r>
    </w:p>
    <w:p w:rsidR="00C220C8" w:rsidRDefault="00C220C8">
      <w:pPr>
        <w:pStyle w:val="ConsPlusNormal"/>
        <w:ind w:firstLine="540"/>
        <w:jc w:val="both"/>
      </w:pPr>
      <w:r>
        <w:t>локализация ресурсного потенциала и прирост запасов пресных подземных и минеральных вод в регионах интенсивного освоения и в центрах экономического развития, учитываемые при разработке схем комплексного использования и охраны водных объектов;</w:t>
      </w:r>
    </w:p>
    <w:p w:rsidR="00C220C8" w:rsidRDefault="00C220C8">
      <w:pPr>
        <w:pStyle w:val="ConsPlusNormal"/>
        <w:ind w:firstLine="540"/>
        <w:jc w:val="both"/>
      </w:pPr>
      <w:r>
        <w:t>обеспечение рационального использования минерально-сырьевых ресурсов и снижение безвозвратных потерь полезных ископаемых.</w:t>
      </w:r>
    </w:p>
    <w:p w:rsidR="00C220C8" w:rsidRDefault="00C220C8">
      <w:pPr>
        <w:pStyle w:val="ConsPlusNormal"/>
        <w:ind w:firstLine="540"/>
        <w:jc w:val="both"/>
      </w:pPr>
      <w:r>
        <w:t>Стратегическим приоритетом в сфере реализации Программы является обеспечение энергетически безопасного развития национальной экономики и социальной сферы и конкурентного преимущества России на мировом рынке углеводородов за счет:</w:t>
      </w:r>
    </w:p>
    <w:p w:rsidR="00C220C8" w:rsidRDefault="00C220C8">
      <w:pPr>
        <w:pStyle w:val="ConsPlusNormal"/>
        <w:ind w:firstLine="540"/>
        <w:jc w:val="both"/>
      </w:pPr>
      <w:r>
        <w:t>вовлечения в освоение трудноизвлекаемых запасов нефти (Абалакская, Баженовская, Доманиковская, Куонамская, Иниканская, Хадумская свиты) с годовым объемом не менее 20 млн. тонн к 2020 году;</w:t>
      </w:r>
    </w:p>
    <w:p w:rsidR="00C220C8" w:rsidRDefault="00C220C8">
      <w:pPr>
        <w:pStyle w:val="ConsPlusNormal"/>
        <w:ind w:firstLine="540"/>
        <w:jc w:val="both"/>
      </w:pPr>
      <w:r>
        <w:t>формирования ресурсной базы углеводородов на континентальном шельфе Российской Федерации, гарантирующей энергетическую безопасность страны и устойчивое развитие топливно-энергетического комплекса в период замещения основных регионов нефтегазодобычи после 2020 года;</w:t>
      </w:r>
    </w:p>
    <w:p w:rsidR="00C220C8" w:rsidRDefault="00C220C8">
      <w:pPr>
        <w:pStyle w:val="ConsPlusNormal"/>
        <w:ind w:firstLine="540"/>
        <w:jc w:val="both"/>
      </w:pPr>
      <w:r>
        <w:t>обеспечения ежегодного прироста добычи из месторождений на континентальном шельфе Российской Федерации с достижением к 2030 году максимального годового уровня добычи нефти и конденсата не менее 65 млн. тонн и природного газа 230 млрд. куб. м, при этом уровень добычи сырья будет зависеть от развития внешних и внутренних рынков и должен определяться его балансом на долгосрочную перспективу;</w:t>
      </w:r>
    </w:p>
    <w:p w:rsidR="00C220C8" w:rsidRDefault="00C220C8">
      <w:pPr>
        <w:pStyle w:val="ConsPlusNormal"/>
        <w:ind w:firstLine="540"/>
        <w:jc w:val="both"/>
      </w:pPr>
      <w:r>
        <w:t>достижения накопленного объема добычи к 2030 году (без учета проектов с соглашениями о разделе продукции и с учетом планов компаний-операторов) в размере 380 млн. тонн нефти и конденсата и 1760 млрд. куб. м газа.</w:t>
      </w:r>
    </w:p>
    <w:p w:rsidR="00C220C8" w:rsidRDefault="00C220C8">
      <w:pPr>
        <w:pStyle w:val="ConsPlusNormal"/>
        <w:ind w:firstLine="540"/>
        <w:jc w:val="both"/>
      </w:pPr>
      <w:r>
        <w:t>Указанные приоритеты направлены на обеспечение сбалансированного развития и использования минерально-сырьевой базы для удовлетворения потребностей (включая экспортные) экономики страны в минерально-сырьевых ресурсах, а также закрепление геополитических интересов Российской Федерации на длительную перспективу.</w:t>
      </w:r>
    </w:p>
    <w:p w:rsidR="00C220C8" w:rsidRDefault="00C220C8">
      <w:pPr>
        <w:pStyle w:val="ConsPlusNormal"/>
        <w:ind w:firstLine="540"/>
        <w:jc w:val="both"/>
      </w:pPr>
      <w:r>
        <w:t>Исходя из указанных приоритетов государственной политики сформулирована цель 1 "Устойчивое обеспечение экономики страны запасами минерального сырья и геологической информацией о недрах".</w:t>
      </w:r>
    </w:p>
    <w:p w:rsidR="00C220C8" w:rsidRDefault="00C220C8">
      <w:pPr>
        <w:pStyle w:val="ConsPlusNormal"/>
        <w:ind w:firstLine="540"/>
        <w:jc w:val="both"/>
      </w:pPr>
      <w:r>
        <w:t>Достижение цели 1 характеризуется следующими индикаторами:</w:t>
      </w:r>
    </w:p>
    <w:p w:rsidR="00C220C8" w:rsidRDefault="00C220C8">
      <w:pPr>
        <w:pStyle w:val="ConsPlusNormal"/>
        <w:ind w:firstLine="540"/>
        <w:jc w:val="both"/>
      </w:pPr>
      <w:r>
        <w:t>прирост мелкомасштабной геологической изученности, определяемой в процентах от площади территории России и ее континентального шельфа (от 7 процентов в 2013 году до 7,5 процента в последующие годы);</w:t>
      </w:r>
    </w:p>
    <w:p w:rsidR="00C220C8" w:rsidRDefault="00C220C8">
      <w:pPr>
        <w:pStyle w:val="ConsPlusNormal"/>
        <w:ind w:firstLine="540"/>
        <w:jc w:val="both"/>
      </w:pPr>
      <w:r>
        <w:t>уровень компенсации добычи основных видов полезных ископаемых приростом запасов (не менее 100 процентов);</w:t>
      </w:r>
    </w:p>
    <w:p w:rsidR="00C220C8" w:rsidRDefault="00C220C8">
      <w:pPr>
        <w:pStyle w:val="ConsPlusNormal"/>
        <w:ind w:firstLine="540"/>
        <w:jc w:val="both"/>
      </w:pPr>
      <w:r>
        <w:t>доля лицензий на разведку и добычу полезных ископаемых, реализуемых без отклонения от существенных условий лицензионных соглашений, в общем количестве указанных лицензий (от 65 процентов в 2013 году до 80 процентов в 2020 году).</w:t>
      </w:r>
    </w:p>
    <w:p w:rsidR="00C220C8" w:rsidRDefault="00C220C8">
      <w:pPr>
        <w:pStyle w:val="ConsPlusNormal"/>
        <w:ind w:firstLine="540"/>
        <w:jc w:val="both"/>
      </w:pPr>
      <w:r>
        <w:t>Для достижения указанной цели должно быть обеспечено решение следующих задач:</w:t>
      </w:r>
    </w:p>
    <w:p w:rsidR="00C220C8" w:rsidRDefault="00C220C8">
      <w:pPr>
        <w:pStyle w:val="ConsPlusNormal"/>
        <w:ind w:firstLine="540"/>
        <w:jc w:val="both"/>
      </w:pPr>
      <w:r>
        <w:t>задача 1.1 "Повышение геологической изученности территории Российской Федерации и ее континентального шельфа, Арктики и Антарктики, получение геологической информации". При решении указанной задачи будет обеспечена реализация комплекса взаимосвязанных мероприятий по проведению региональных геолого-геофизических и геолого-съемочных работ, созданию государственной сети опорных геолого-геофизических профилей, параметрических и сверхглубоких скважин, проведению работ специального геологического назначения, проведению гидрогеологической, инженерно-геологической и геоэкологической съемки, получению и обеспечению сохранения геологической информации;</w:t>
      </w:r>
    </w:p>
    <w:p w:rsidR="00C220C8" w:rsidRDefault="00C220C8">
      <w:pPr>
        <w:pStyle w:val="ConsPlusNormal"/>
        <w:ind w:firstLine="540"/>
        <w:jc w:val="both"/>
      </w:pPr>
      <w:r>
        <w:t>задача 1.2 "Обеспечение воспроизводства минерально-сырьевой базы". При решении указанной задачи будет обеспечена реализация комплекса мероприятий по воспроизводству минерально-сырьевой базы углеводородного сырья, подземных вод, твердых полезных ископаемых;</w:t>
      </w:r>
    </w:p>
    <w:p w:rsidR="00C220C8" w:rsidRDefault="00C220C8">
      <w:pPr>
        <w:pStyle w:val="ConsPlusNormal"/>
        <w:ind w:firstLine="540"/>
        <w:jc w:val="both"/>
      </w:pPr>
      <w:r>
        <w:t>задача 1.3 "Обеспечение рационального использования минерально-сырьевых ресурсов". При решении указанной задачи будет создана научно обоснованная система требований комплексного изучения и рационального использования минерально-сырьевых ресурсов, сформирован государственный фонд недр, осваиваемый в интересах нынешнего и будущих поколений. Решению данной задачи будет способствовать реализация основных мероприятий по научно-техническому сопровождению геолого-разведочных работ и научно-аналитическому обеспечению государственной политики в сфере развития и использования минерально-сырьевой базы, а также осуществление координации и контроля деятельности по реализации государственной системы лицензирования пользования недрами.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r>
        <w:t>2. Приоритеты и цели государственной политики в сфере</w:t>
      </w:r>
    </w:p>
    <w:p w:rsidR="00C220C8" w:rsidRDefault="00C220C8">
      <w:pPr>
        <w:pStyle w:val="ConsPlusNormal"/>
        <w:jc w:val="center"/>
      </w:pPr>
      <w:r>
        <w:t>эффективного использования водных ресурсов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 xml:space="preserve">Для выполнения задач социально-экономического развития Российской Федерации в соответствии с положениями </w:t>
      </w:r>
      <w:hyperlink r:id="rId8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 приоритетными направлениями государственной политики в сфере водных отношений являются:</w:t>
      </w:r>
    </w:p>
    <w:p w:rsidR="00C220C8" w:rsidRDefault="00C220C8">
      <w:pPr>
        <w:pStyle w:val="ConsPlusNormal"/>
        <w:ind w:firstLine="540"/>
        <w:jc w:val="both"/>
      </w:pPr>
      <w:r>
        <w:t>создание условий развития человеческого потенциала России посредством улучшения качества окружающей среды, обеспечения защиты от чрезвычайных ситуаций природного и техногенного характера;</w:t>
      </w:r>
    </w:p>
    <w:p w:rsidR="00C220C8" w:rsidRDefault="00C220C8">
      <w:pPr>
        <w:pStyle w:val="ConsPlusNormal"/>
        <w:ind w:firstLine="540"/>
        <w:jc w:val="both"/>
      </w:pPr>
      <w:r>
        <w:t>закрепление и расширение глобальных конкурентных преимуществ России в традиционных сферах (энергетика, транспорт, аграрный сектор, переработка природных ресурсов) путем вовлечения в хозяйственный оборот неосвоенных водных ресурсов России при обязательном соблюдении природоохранных требований.</w:t>
      </w:r>
    </w:p>
    <w:p w:rsidR="00C220C8" w:rsidRDefault="00C220C8">
      <w:pPr>
        <w:pStyle w:val="ConsPlusNormal"/>
        <w:ind w:firstLine="540"/>
        <w:jc w:val="both"/>
      </w:pPr>
      <w:r>
        <w:t xml:space="preserve">В соответствии с положениями Водной </w:t>
      </w:r>
      <w:hyperlink r:id="rId9" w:history="1">
        <w:r>
          <w:rPr>
            <w:color w:val="0000FF"/>
          </w:rPr>
          <w:t>стратегии</w:t>
        </w:r>
      </w:hyperlink>
      <w:r>
        <w:t xml:space="preserve"> Российской Федерации на период до 2020 года, утвержденной распоряжением Правительства Российской Федерации от 27 августа 2009 г. N 1235-р, целью государственной политики в сфере использования водных ресурсов является развитие водохозяйственного комплекса, ориентированное на водоресурсное обеспечение достижения параметров социально-экономического развития Российской Федерации.</w:t>
      </w:r>
    </w:p>
    <w:p w:rsidR="00C220C8" w:rsidRDefault="00C220C8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деятельности в области гидрометеорологии и смежных с ней областях на период до 2030 года (с учетом аспектов изменения климата), утвержденной распоряжением Правительства Российской Федерации от 3 сентября 2010 г. N 1458-р, приоритетом развития гидрологической системы наблюдений является модернизация и автоматизация гидрологической сети, направленная на повышение оперативности и достоверности прогнозов гидрологических явлений.</w:t>
      </w:r>
    </w:p>
    <w:p w:rsidR="00C220C8" w:rsidRDefault="00C220C8">
      <w:pPr>
        <w:pStyle w:val="ConsPlusNormal"/>
        <w:ind w:firstLine="540"/>
        <w:jc w:val="both"/>
      </w:pPr>
      <w:r>
        <w:t>С учетом приоритетов государственной политики в сфере водных ресурсов сформулирована цель 2 "Устойчивое водопользование при сохранении водных экосистем и обеспечение защищенности населения и объектов экономики от негативного воздействия вод".</w:t>
      </w:r>
    </w:p>
    <w:p w:rsidR="00C220C8" w:rsidRDefault="00C220C8">
      <w:pPr>
        <w:pStyle w:val="ConsPlusNormal"/>
        <w:ind w:firstLine="540"/>
        <w:jc w:val="both"/>
      </w:pPr>
      <w:r>
        <w:t>Индикаторами достижения данной цели являются:</w:t>
      </w:r>
    </w:p>
    <w:p w:rsidR="00C220C8" w:rsidRDefault="00C220C8">
      <w:pPr>
        <w:pStyle w:val="ConsPlusNormal"/>
        <w:ind w:firstLine="540"/>
        <w:jc w:val="both"/>
      </w:pPr>
      <w:r>
        <w:t xml:space="preserve">прирост водоотдачи водохранилищ и водохозяйственных систем комплексного назначения (в процентах к базовому 2005 году). Указанный индикатор рассчитывается нарастающим итогом, начиная с 2005 года, характеризует прирост (на конец отчетного периода) суммарной емкости водохранилищ и мощности систем перераспределения стока в результате строительства и восстановления или расчистки соответствующих сооружений по отношению к суммарной полезной емкости существующих водохранилищ в вододефицитных регионах (в том числе водохранилищ с емкостью более 10 млн. куб. м), в отношении которых разработка правил использования водохранилищ осуществляется для каждого водохранилища (нескольких водохранилищ, каскада водохранилищ или водохозяйственной системы в случае, если режимы их использования исключают раздельное функционирование), входящего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водохранилищ, утвержденный распоряжением Правительства Российской Федерации от 14 февраля 2009 г. N 197-р;</w:t>
      </w:r>
    </w:p>
    <w:p w:rsidR="00C220C8" w:rsidRDefault="00C220C8">
      <w:pPr>
        <w:pStyle w:val="ConsPlusNormal"/>
        <w:ind w:firstLine="540"/>
        <w:jc w:val="both"/>
      </w:pPr>
      <w:r>
        <w:t>снижение водоемкости внутреннего валового продукта (кубических метров на 1000 рублей внутреннего валового продукта в ценах 2007 года), отражающей эффективность использования водных ресурсов в экономике.</w:t>
      </w:r>
    </w:p>
    <w:p w:rsidR="00C220C8" w:rsidRDefault="00C220C8">
      <w:pPr>
        <w:pStyle w:val="ConsPlusNormal"/>
        <w:ind w:firstLine="540"/>
        <w:jc w:val="both"/>
      </w:pPr>
      <w:r>
        <w:t xml:space="preserve">Для достижения указанной цели необходимо решение следующих задач, на которые направлены мероприятия </w:t>
      </w:r>
      <w:hyperlink w:anchor="P270" w:history="1">
        <w:r>
          <w:rPr>
            <w:color w:val="0000FF"/>
          </w:rPr>
          <w:t>подпрограммы</w:t>
        </w:r>
      </w:hyperlink>
      <w:r>
        <w:t xml:space="preserve"> "Использование водных ресурсов" (в части разработки мер правового регулирования, обеспечения эффективного исполнения субъектами Российской Федерации переданных полномочий Российской Федерации в сфере водных отношений, текущей деятельности Федерального агентства водных ресурсов и находящихся в ведении указанного Агентства федеральных бюджетных учреждений) и федеральной целевой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"Развитие водохозяйственного комплекса Российской Федерации в 2012 - 2020 годах" (в части научно-методического обеспечения, реализации инвестиционных проектов, выделения субсидий на софинансирование региональных проектов):</w:t>
      </w:r>
    </w:p>
    <w:p w:rsidR="00C220C8" w:rsidRDefault="00C220C8">
      <w:pPr>
        <w:pStyle w:val="ConsPlusNormal"/>
        <w:ind w:firstLine="540"/>
        <w:jc w:val="both"/>
      </w:pPr>
      <w:r>
        <w:t>задача 2.1 "Обеспечение социально-экономических потребностей в водных ресурсах, охрана и восстановление водных объектов";</w:t>
      </w:r>
    </w:p>
    <w:p w:rsidR="00C220C8" w:rsidRDefault="00C220C8">
      <w:pPr>
        <w:pStyle w:val="ConsPlusNormal"/>
        <w:ind w:firstLine="540"/>
        <w:jc w:val="both"/>
      </w:pPr>
      <w:r>
        <w:t>задача 2.2 "Обеспечение безопасности водохозяйственных систем и гидротехнических сооружений";</w:t>
      </w:r>
    </w:p>
    <w:p w:rsidR="00C220C8" w:rsidRDefault="00C220C8">
      <w:pPr>
        <w:pStyle w:val="ConsPlusNormal"/>
        <w:ind w:firstLine="540"/>
        <w:jc w:val="both"/>
      </w:pPr>
      <w:r>
        <w:t>задача 2.3 "Обеспечение защищенности населения и объектов экономики от негативного воздействия вод".</w:t>
      </w:r>
    </w:p>
    <w:p w:rsidR="00C220C8" w:rsidRDefault="00C220C8">
      <w:pPr>
        <w:pStyle w:val="ConsPlusNormal"/>
        <w:ind w:firstLine="540"/>
        <w:jc w:val="both"/>
      </w:pPr>
      <w:r>
        <w:t>В рамках реализации задачи 2.1 будут осуществлены мероприятия по строительству и восстановлению водохранилищ и водохозяйственных систем в вододефицитных регионах страны, поддержанию проектной (нормативной) емкости и водоподачи уже существующих водохранилищ и водохозяйственных систем.</w:t>
      </w:r>
    </w:p>
    <w:p w:rsidR="00C220C8" w:rsidRDefault="00C220C8">
      <w:pPr>
        <w:pStyle w:val="ConsPlusNormal"/>
        <w:ind w:firstLine="540"/>
        <w:jc w:val="both"/>
      </w:pPr>
      <w:r>
        <w:t>В рамках решения указанной задачи предусматривается:</w:t>
      </w:r>
    </w:p>
    <w:p w:rsidR="00C220C8" w:rsidRDefault="00C220C8">
      <w:pPr>
        <w:pStyle w:val="ConsPlusNormal"/>
        <w:ind w:firstLine="540"/>
        <w:jc w:val="both"/>
      </w:pPr>
      <w:r>
        <w:t>разработка схем комплексного использования и охраны водных объектов и нормативов допустимого воздействия на водные объекты;</w:t>
      </w:r>
    </w:p>
    <w:p w:rsidR="00C220C8" w:rsidRDefault="00C220C8">
      <w:pPr>
        <w:pStyle w:val="ConsPlusNormal"/>
        <w:ind w:firstLine="540"/>
        <w:jc w:val="both"/>
      </w:pPr>
      <w:r>
        <w:t>предоставление в пользование водных объектов на основе договоров водопользования и решений о предоставлении водных объектов в пользование;</w:t>
      </w:r>
    </w:p>
    <w:p w:rsidR="00C220C8" w:rsidRDefault="00C220C8">
      <w:pPr>
        <w:pStyle w:val="ConsPlusNormal"/>
        <w:ind w:firstLine="540"/>
        <w:jc w:val="both"/>
      </w:pPr>
      <w:r>
        <w:t>расчистка мелководий водохранилищ как для увеличения их полезной емкости, так и для улучшения их экологического состояния;</w:t>
      </w:r>
    </w:p>
    <w:p w:rsidR="00C220C8" w:rsidRDefault="00C220C8">
      <w:pPr>
        <w:pStyle w:val="ConsPlusNormal"/>
        <w:ind w:firstLine="540"/>
        <w:jc w:val="both"/>
      </w:pPr>
      <w:r>
        <w:t>очистка акваторий водохранилищ;</w:t>
      </w:r>
    </w:p>
    <w:p w:rsidR="00C220C8" w:rsidRDefault="00C220C8">
      <w:pPr>
        <w:pStyle w:val="ConsPlusNormal"/>
        <w:ind w:firstLine="540"/>
        <w:jc w:val="both"/>
      </w:pPr>
      <w:r>
        <w:t>установление и закрепление на местности водоохранных зон и прибрежных защитных полос;</w:t>
      </w:r>
    </w:p>
    <w:p w:rsidR="00C220C8" w:rsidRDefault="00C220C8">
      <w:pPr>
        <w:pStyle w:val="ConsPlusNormal"/>
        <w:ind w:firstLine="540"/>
        <w:jc w:val="both"/>
      </w:pPr>
      <w:r>
        <w:t>организация и ведение мониторинга состояния и использования водных объектов в местах отсутствия государственной наблюдательной сети;</w:t>
      </w:r>
    </w:p>
    <w:p w:rsidR="00C220C8" w:rsidRDefault="00C220C8">
      <w:pPr>
        <w:pStyle w:val="ConsPlusNormal"/>
        <w:ind w:firstLine="540"/>
        <w:jc w:val="both"/>
      </w:pPr>
      <w:r>
        <w:t>проведение научных исследований, информационное обеспечение отрасли для оптимизации и повышения эффективности выполнения водохозяйственных и водоохранных мероприятий и комплексного управления водными ресурсами в бассейнах водных объектов.</w:t>
      </w:r>
    </w:p>
    <w:p w:rsidR="00C220C8" w:rsidRDefault="00C220C8">
      <w:pPr>
        <w:pStyle w:val="ConsPlusNormal"/>
        <w:ind w:firstLine="540"/>
        <w:jc w:val="both"/>
      </w:pPr>
      <w:r>
        <w:t xml:space="preserve">Решение задачи 2.1 предусматривается в рамках федеральной целевой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"Развитие водохозяйственного комплекса Российской Федерации в 2012 - 2020 годах" в части реализации мероприятий, направленных на достижение целей федеральной целевой программы по гарантированному обеспечению водными ресурсами устойчивого социально-экономического развития Российской Федерации, сохранению и восстановлению водных объектов до состояния, обеспечивающего экологически благоприятные условия жизни населения, и в рамках </w:t>
      </w:r>
      <w:hyperlink w:anchor="P270" w:history="1">
        <w:r>
          <w:rPr>
            <w:color w:val="0000FF"/>
          </w:rPr>
          <w:t>подпрограммы</w:t>
        </w:r>
      </w:hyperlink>
      <w:r>
        <w:t xml:space="preserve"> "Использование водных ресурсов" в части обеспечения эффективного исполнения органами исполнительной власти субъектов Российской Федерации переданных полномочий Российской Федерации, выполнения государственных заданий федеральными бюджетными учреждениями, находящимися в ведении Федерального агентства водных ресурсов.</w:t>
      </w:r>
    </w:p>
    <w:p w:rsidR="00C220C8" w:rsidRDefault="00C220C8">
      <w:pPr>
        <w:pStyle w:val="ConsPlusNormal"/>
        <w:ind w:firstLine="540"/>
        <w:jc w:val="both"/>
      </w:pPr>
      <w:r>
        <w:t xml:space="preserve">В рамках реализации задачи 2.2 будут осуществлены мероприятия по реконструкции, капитальному и текущему ремонту гидротехнических сооружений, находящихся на балансе Федерального агентства водных ресурсов, в собственности субъектов Российской Федерации, муниципальной собственности и бесхозяйных. Предусматриваются проведение плановых и в случае необходимости в паводковый период оперативных эксплуатационных мероприятий на сооружениях, находящихся на балансе организаций, подведомственных Федеральному агентству водных ресурсов, ведение Российского регистра гидротехнических сооружений. Основной комплекс мероприятий, направленных на решение указанной задачи, предусматривается в рамках федеральной целевой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"Развитие водохозяйственного комплекса Российской Федерации в 2012 - 2020 годах". В рамках </w:t>
      </w:r>
      <w:hyperlink w:anchor="P270" w:history="1">
        <w:r>
          <w:rPr>
            <w:color w:val="0000FF"/>
          </w:rPr>
          <w:t>подпрограммы</w:t>
        </w:r>
      </w:hyperlink>
      <w:r>
        <w:t xml:space="preserve"> "Использование водных ресурсов" предусматривается реализация мероприятий по текущей эксплуатации гидротехнических сооружений, находящихся в ведении Федерального агентства водных ресурсов.</w:t>
      </w:r>
    </w:p>
    <w:p w:rsidR="00C220C8" w:rsidRDefault="00C220C8">
      <w:pPr>
        <w:pStyle w:val="ConsPlusNormal"/>
        <w:ind w:firstLine="540"/>
        <w:jc w:val="both"/>
      </w:pPr>
      <w:r>
        <w:t xml:space="preserve">В рамках реализации задачи 2.3 будет осуществлен комплекс мероприятий по строительству противопаводковых и берегозащитных сооружений, расчистке, углублению и регулированию русел рек, выполнению предпаводковых обследований и оперативных противопаводковых мероприятий на паводкоопасных участках русел рек. В результате проводимых инженерных мероприятий будет снижен риск катастрофических последствий для населения, проживающего на территориях вероятного негативного воздействия вод. Основной комплекс мероприятий по решению указанной задачи предусматривается в рамках федеральной целевой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"Развитие водохозяйственного комплекса Российской Федерации в 2012 - 2020 годах". Решение данной задачи предполагает реализацию первоочередных мероприятий по проведению дноуглубительных работ и строительству объектов инженерной защиты от негативного воздействия вод в целях ликвидации последствий крупномасштабного наводнения на Дальнем Востоке в 2013 году.</w:t>
      </w:r>
    </w:p>
    <w:p w:rsidR="00C220C8" w:rsidRDefault="00C220C8">
      <w:pPr>
        <w:pStyle w:val="ConsPlusNormal"/>
        <w:ind w:firstLine="540"/>
        <w:jc w:val="both"/>
      </w:pPr>
      <w:r>
        <w:t xml:space="preserve">В рамках </w:t>
      </w:r>
      <w:hyperlink w:anchor="P270" w:history="1">
        <w:r>
          <w:rPr>
            <w:color w:val="0000FF"/>
          </w:rPr>
          <w:t>подпрограммы</w:t>
        </w:r>
      </w:hyperlink>
      <w:r>
        <w:t xml:space="preserve"> "Использование водных ресурсов" будут реализованы мероприятия по содержанию комплекса защитных сооружений г. Санкт-Петербурга от наводнений, а также проведены мероприятия по расчистке русел рек для повышения их пропускной способности (за счет субвенций субъектам Российской Федерации).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r>
        <w:t>3. Приоритеты и цели государственной политики в сфере</w:t>
      </w:r>
    </w:p>
    <w:p w:rsidR="00C220C8" w:rsidRDefault="00C220C8">
      <w:pPr>
        <w:pStyle w:val="ConsPlusNormal"/>
        <w:jc w:val="center"/>
      </w:pPr>
      <w:r>
        <w:t>воспроизводства и сохранения охотничьих ресурсов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охоте и о сохранении охотничьих ресурсов и о внесении изменений в отдельные законодательные акты Российской Федерации" одним из принципов государственного регулирования в области охоты и сохранения охотничьих ресурсов является обеспечение устойчивого существования и устойчивого использования охотничьих ресурсов, сохранение их биологического разнообразия. С учетом основных направлений реализации Программы сформулирована цель 3 Программы "Обеспечение сохранения и воспроизводства охотничьих ресурсов".</w:t>
      </w:r>
    </w:p>
    <w:p w:rsidR="00C220C8" w:rsidRDefault="00C220C8">
      <w:pPr>
        <w:pStyle w:val="ConsPlusNormal"/>
        <w:ind w:firstLine="540"/>
        <w:jc w:val="both"/>
      </w:pPr>
      <w:r>
        <w:t xml:space="preserve">Индикатором достижения указанной цели является отношение фактической численности охотничьих ресурсов к расчетной численности (по видам копытных животных - лось, косуля, благородный олень, дикий северный олень). Данный показатель позволяет оценить, насколько численность охотничьих ресурсов близка к потенциально возможной с учетом биологической продуктивности популяций и экологической емкости охотничьих угодий России. В частности, в результате реализации мероприятий </w:t>
      </w:r>
      <w:hyperlink w:anchor="P317" w:history="1">
        <w:r>
          <w:rPr>
            <w:color w:val="0000FF"/>
          </w:rPr>
          <w:t>подпрограммы</w:t>
        </w:r>
      </w:hyperlink>
      <w:r>
        <w:t xml:space="preserve"> "Сохранение и воспроизводство охотничьих ресурсов", а также с учетом повышения эффективности исполнения субъектами Российской Федерации переданных полномочий Российской Федерации в области охоты и сохранения охотничьих ресурсов (финансовое обеспечение реализации указанных полномочий предусмотрено в составе единой субвенции бюджетам субъектов Российской Федерации в рамках </w:t>
      </w:r>
      <w:hyperlink r:id="rId17" w:history="1">
        <w:r>
          <w:rPr>
            <w:color w:val="0000FF"/>
          </w:rPr>
          <w:t>подпрограммы</w:t>
        </w:r>
      </w:hyperlink>
      <w:r>
        <w:t xml:space="preserve"> "Совершенствование федеративных отношений и механизмов управления региональным развитием" государственной программы Российской Федерации "Региональная политика и федеративные отношения") отношение фактической численности охотничьих ресурсов к расчетной возрастет в отношении лося до 34,3 процента в 2020 году, косули - до 27,1 процента, кабана - до 23 процентов, благородного оленя - до 26 процентов, дикого северного оленя - до 18,7 процента соответственно.</w:t>
      </w:r>
    </w:p>
    <w:p w:rsidR="00C220C8" w:rsidRDefault="00C220C8">
      <w:pPr>
        <w:pStyle w:val="ConsPlusNormal"/>
        <w:ind w:firstLine="540"/>
        <w:jc w:val="both"/>
      </w:pPr>
      <w:r>
        <w:t>Для достижения цели 3 необходимо обеспечить решение следующих задач:</w:t>
      </w:r>
    </w:p>
    <w:p w:rsidR="00C220C8" w:rsidRDefault="00C220C8">
      <w:pPr>
        <w:pStyle w:val="ConsPlusNormal"/>
        <w:ind w:firstLine="540"/>
        <w:jc w:val="both"/>
      </w:pPr>
      <w:r>
        <w:t>задача 3.1 "Обеспечение и поддержание видового баланса охотничьих ресурсов в экосистемах, наряду с увеличением ресурсного потенциала";</w:t>
      </w:r>
    </w:p>
    <w:p w:rsidR="00C220C8" w:rsidRDefault="00C220C8">
      <w:pPr>
        <w:pStyle w:val="ConsPlusNormal"/>
        <w:ind w:firstLine="540"/>
        <w:jc w:val="both"/>
      </w:pPr>
      <w:r>
        <w:t>задача 3.2 "Развитие предпринимательской деятельности в сфере охотничьего хозяйства и обеспечение повышения доступности охотничьих ресурсов для населения".</w:t>
      </w:r>
    </w:p>
    <w:p w:rsidR="00C220C8" w:rsidRDefault="00C220C8">
      <w:pPr>
        <w:pStyle w:val="ConsPlusNormal"/>
        <w:ind w:firstLine="540"/>
        <w:jc w:val="both"/>
      </w:pPr>
      <w:r>
        <w:t>Решение указанных задач предусматривается путем проведения работ по мониторингу численности охотничьих ресурсов, обеспечению соблюдения установленных в соответствии с законодательством Российской Федерации требований в области охоты и сохранения охотничьих ресурсов, поддержанию и увеличению численности охотничьих ресурсов. Кроме того, решение указанных задач обеспечивается как на основе совершенствования государственной политики в сфере воспроизводства и сохранения охотничьих ресурсов, так и на основе реализации органами государственной власти субъектов Российской Федерации переданных полномочий Российской Федерации в сфере охоты и сохранения охотничьих ресурсов.</w:t>
      </w:r>
    </w:p>
    <w:p w:rsidR="00C220C8" w:rsidRDefault="00C220C8">
      <w:pPr>
        <w:pStyle w:val="ConsPlusNormal"/>
        <w:ind w:firstLine="540"/>
        <w:jc w:val="both"/>
      </w:pPr>
      <w:r>
        <w:t xml:space="preserve">Сведения о показателях (индикаторах) Программы представлены в </w:t>
      </w:r>
      <w:hyperlink w:anchor="P490" w:history="1">
        <w:r>
          <w:rPr>
            <w:color w:val="0000FF"/>
          </w:rPr>
          <w:t>приложении N 1</w:t>
        </w:r>
      </w:hyperlink>
      <w:r>
        <w:t xml:space="preserve"> (в целом по Российской Федерации) и в </w:t>
      </w:r>
      <w:hyperlink w:anchor="P3352" w:history="1">
        <w:r>
          <w:rPr>
            <w:color w:val="0000FF"/>
          </w:rPr>
          <w:t>приложении N 2</w:t>
        </w:r>
      </w:hyperlink>
      <w:r>
        <w:t xml:space="preserve"> (по федеральным округам Российской Федерации).</w:t>
      </w:r>
    </w:p>
    <w:p w:rsidR="00C220C8" w:rsidRDefault="00C220C8">
      <w:pPr>
        <w:pStyle w:val="ConsPlusNormal"/>
        <w:ind w:firstLine="540"/>
        <w:jc w:val="both"/>
      </w:pPr>
      <w:r>
        <w:t xml:space="preserve">Перечень основных мероприятий Программы приведен в </w:t>
      </w:r>
      <w:hyperlink w:anchor="P4451" w:history="1">
        <w:r>
          <w:rPr>
            <w:color w:val="0000FF"/>
          </w:rPr>
          <w:t>приложении N 3</w:t>
        </w:r>
      </w:hyperlink>
      <w:r>
        <w:t xml:space="preserve">. Сведения о нормативных правовых актах, направленных на достижение цели и (или) отдельных результатов при реализации Программы, приведены в </w:t>
      </w:r>
      <w:hyperlink w:anchor="P4922" w:history="1">
        <w:r>
          <w:rPr>
            <w:color w:val="0000FF"/>
          </w:rPr>
          <w:t>приложении N 4</w:t>
        </w:r>
      </w:hyperlink>
      <w:r>
        <w:t xml:space="preserve">. Сведения о ресурсном обеспечении реализации Программы за счет бюджетных ассигнований федерального бюджета приведены в </w:t>
      </w:r>
      <w:hyperlink w:anchor="P5048" w:history="1">
        <w:r>
          <w:rPr>
            <w:color w:val="0000FF"/>
          </w:rPr>
          <w:t>приложении N 5</w:t>
        </w:r>
      </w:hyperlink>
      <w:r>
        <w:t>. Заключение долгосрочных государственных контрактов в рамках Программы не планируется.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r>
        <w:t>4. Приоритеты государственной политики субъектов Российской</w:t>
      </w:r>
    </w:p>
    <w:p w:rsidR="00C220C8" w:rsidRDefault="00C220C8">
      <w:pPr>
        <w:pStyle w:val="ConsPlusNormal"/>
        <w:jc w:val="center"/>
      </w:pPr>
      <w:r>
        <w:t>Федерации в сфере реализации Программы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>Государственная политика субъектов Российской Федерации в сфере реализации Программы должна быть направлена на обеспечение рационального использования и воспроизводства природоресурсного потенциала в интересах нынешнего и будущих поколений.</w:t>
      </w:r>
    </w:p>
    <w:p w:rsidR="00C220C8" w:rsidRDefault="00C220C8">
      <w:pPr>
        <w:pStyle w:val="ConsPlusNormal"/>
        <w:ind w:firstLine="540"/>
        <w:jc w:val="both"/>
      </w:pPr>
      <w:r>
        <w:t>В сфере реализации Программы приоритетами государственной политики субъектов Российской Федерации являются:</w:t>
      </w:r>
    </w:p>
    <w:p w:rsidR="00C220C8" w:rsidRDefault="00C220C8">
      <w:pPr>
        <w:pStyle w:val="ConsPlusNormal"/>
        <w:ind w:firstLine="540"/>
        <w:jc w:val="both"/>
      </w:pPr>
      <w:r>
        <w:t>обеспечение воспроизводства минерально-сырьевой базы общераспространенных полезных ископаемых для удовлетворения потребностей развития промышленности и строительного комплекса;</w:t>
      </w:r>
    </w:p>
    <w:p w:rsidR="00C220C8" w:rsidRDefault="00C220C8">
      <w:pPr>
        <w:pStyle w:val="ConsPlusNormal"/>
        <w:ind w:firstLine="540"/>
        <w:jc w:val="both"/>
      </w:pPr>
      <w:r>
        <w:t>обеспечение эффективного использования водных ресурсов в рамках исполнения полномочий субъектов Российской Федерации и переданных полномочий Российской Федерации для удовлетворения потребностей экономики и социальной сферы;</w:t>
      </w:r>
    </w:p>
    <w:p w:rsidR="00C220C8" w:rsidRDefault="00C220C8">
      <w:pPr>
        <w:pStyle w:val="ConsPlusNormal"/>
        <w:ind w:firstLine="540"/>
        <w:jc w:val="both"/>
      </w:pPr>
      <w:r>
        <w:t>предотвращение негативного воздействия вод и ликвидация его последствий в отношении водных объектов, находящихся в собственности субъектов Российской Федерации, а также водных объектов, находящихся в федеральной собственности, но полностью расположенных на территории одного субъекта Российской Федерации;</w:t>
      </w:r>
    </w:p>
    <w:p w:rsidR="00C220C8" w:rsidRDefault="00C220C8">
      <w:pPr>
        <w:pStyle w:val="ConsPlusNormal"/>
        <w:ind w:firstLine="540"/>
        <w:jc w:val="both"/>
      </w:pPr>
      <w:r>
        <w:t>обеспечение охраны, предотвращения загрязнения, а также обеспечение экологической реабилитации водных объектов;</w:t>
      </w:r>
    </w:p>
    <w:p w:rsidR="00C220C8" w:rsidRDefault="00C220C8">
      <w:pPr>
        <w:pStyle w:val="ConsPlusNormal"/>
        <w:ind w:firstLine="540"/>
        <w:jc w:val="both"/>
      </w:pPr>
      <w:r>
        <w:t>обеспечение рационального использования охотничьих ресурсов, расширенного воспроизводства и сохранения охотничьих ресурсов при развитии охотхозяйственного сектора.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r>
        <w:t>II. Общая характеристика участия субъектов Российской</w:t>
      </w:r>
    </w:p>
    <w:p w:rsidR="00C220C8" w:rsidRDefault="00C220C8">
      <w:pPr>
        <w:pStyle w:val="ConsPlusNormal"/>
        <w:jc w:val="center"/>
      </w:pPr>
      <w:r>
        <w:t>Федерации в реализации Программы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>Цели Программы относятся к предметам совместного ведения Российской Федерации и субъектов Российской Федерации.</w:t>
      </w:r>
    </w:p>
    <w:p w:rsidR="00C220C8" w:rsidRDefault="00C220C8">
      <w:pPr>
        <w:pStyle w:val="ConsPlusNormal"/>
        <w:ind w:firstLine="540"/>
        <w:jc w:val="both"/>
      </w:pPr>
      <w:r>
        <w:t>В рамках достижения цели 1 Программы субъекты Российской Федерации выполняют мероприятия по геологическому изучению недр и воспроизводству минерально-сырьевой базы общераспространенных полезных ископаемых.</w:t>
      </w:r>
    </w:p>
    <w:p w:rsidR="00C220C8" w:rsidRDefault="00C220C8">
      <w:pPr>
        <w:pStyle w:val="ConsPlusNormal"/>
        <w:ind w:firstLine="540"/>
        <w:jc w:val="both"/>
      </w:pPr>
      <w:r>
        <w:t>В рамках достижения цели 2 Программы субъекты Российской Федерации выполняют мероприятия по осуществлению мер по охране водных объектов, находящихся в собственности субъектов Российской Федерации, предотвращению негативного воздействия вод и ликвидации его последствий в отношении водных объектов, находящихся в собственности субъектов Российской Федерации, в том числе по осуществлению регионального государственного надзора в области использования и охраны водных объектов, а также выполняют иные полномочия, предусмотренные законодательством Российской Федерации, в том числе переданные полномочия Российской Федерации.</w:t>
      </w:r>
    </w:p>
    <w:p w:rsidR="00C220C8" w:rsidRDefault="00C220C8">
      <w:pPr>
        <w:pStyle w:val="ConsPlusNormal"/>
        <w:ind w:firstLine="540"/>
        <w:jc w:val="both"/>
      </w:pPr>
      <w:r>
        <w:t>Субъекты Российской Федерации также реализуют практические мероприятия, направленные на снижение загрязнения водных объектов, строительство и реконструкцию систем водоснабжения и водоотведения.</w:t>
      </w:r>
    </w:p>
    <w:p w:rsidR="00C220C8" w:rsidRDefault="00C220C8">
      <w:pPr>
        <w:pStyle w:val="ConsPlusNormal"/>
        <w:ind w:firstLine="540"/>
        <w:jc w:val="both"/>
      </w:pPr>
      <w:r>
        <w:t xml:space="preserve">В рамках достижения цели 3 Программы субъекты Российской Федерации осуществляют как собственные полномочия в области охоты и сохранения охотничьих ресурсов (утверждение схемы размещения, использования и охраны охотничьих угодий на территории субъекта Российской Федерации, разработка и утверждение норм допустимой добычи охотничьих ресурсов, в отношении которых не устанавливается лимит добычи, и норм пропускной способности охотничьих угодий, выдача и аннулирование охотничьих билетов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установление перечня охотничьих ресурсов, в отношении которых допускается осуществление промысловой охоты), так и переданные полномочия Российской Федерации по федеральному государственному охотничьему надзору, выдаче разрешений на добычу охотничьих ресурсов, заключению охотхозяйственных соглашений и охране охотничьих ресурсов.</w:t>
      </w:r>
    </w:p>
    <w:p w:rsidR="00C220C8" w:rsidRDefault="00C220C8">
      <w:pPr>
        <w:pStyle w:val="ConsPlusNormal"/>
        <w:ind w:firstLine="540"/>
        <w:jc w:val="both"/>
      </w:pPr>
      <w:r>
        <w:t xml:space="preserve">С учетом роли субъектов Российской Федерации в достижении целей Программы показатели, отражающие достижение промежуточных и конечных результатов, представлены в </w:t>
      </w:r>
      <w:hyperlink w:anchor="P3352" w:history="1">
        <w:r>
          <w:rPr>
            <w:color w:val="0000FF"/>
          </w:rPr>
          <w:t>приложении N 2</w:t>
        </w:r>
      </w:hyperlink>
      <w:r>
        <w:t xml:space="preserve"> к Программе на уровне подпрограмм. Выбор показателей по федеральным округам обусловлен разграничением полномочий между Российской Федерацией и субъектами Российской Федерации в сфере реализации Программы и отражает результаты реализации субъектами Российской Федерации как собственных, так и переданных полномочий Российской Федерации в сфере водных отношений.</w:t>
      </w:r>
    </w:p>
    <w:p w:rsidR="00C220C8" w:rsidRDefault="00C220C8">
      <w:pPr>
        <w:pStyle w:val="ConsPlusNormal"/>
        <w:ind w:firstLine="540"/>
        <w:jc w:val="both"/>
      </w:pPr>
      <w:r>
        <w:t>Участие субъектов Российской Федерации позволит обеспечить достижение следующих конечных общественно значимых результатов Программы:</w:t>
      </w:r>
    </w:p>
    <w:p w:rsidR="00C220C8" w:rsidRDefault="00C220C8">
      <w:pPr>
        <w:pStyle w:val="ConsPlusNormal"/>
        <w:ind w:firstLine="540"/>
        <w:jc w:val="both"/>
      </w:pPr>
      <w:r>
        <w:t>обеспечение потребностей сферы строительства и иных секторов экономики необходимой минерально-сырьевой базой общераспространенных полезных ископаемых;</w:t>
      </w:r>
    </w:p>
    <w:p w:rsidR="00C220C8" w:rsidRDefault="00C220C8">
      <w:pPr>
        <w:pStyle w:val="ConsPlusNormal"/>
        <w:ind w:firstLine="540"/>
        <w:jc w:val="both"/>
      </w:pPr>
      <w:r>
        <w:t>обеспечение безопасности и надежной эксплуатации существующих гидротехнических сооружений (повышение доли гидротехнических сооружений, находящихся в ведении субъектов Российской Федерации, в безопасном техническом состоянии);</w:t>
      </w:r>
    </w:p>
    <w:p w:rsidR="00C220C8" w:rsidRDefault="00C220C8">
      <w:pPr>
        <w:pStyle w:val="ConsPlusNormal"/>
        <w:ind w:firstLine="540"/>
        <w:jc w:val="both"/>
      </w:pPr>
      <w:r>
        <w:t>снижение негативного антропогенного воздействия на водные объекты, повышение качества водных ресурсов;</w:t>
      </w:r>
    </w:p>
    <w:p w:rsidR="00C220C8" w:rsidRDefault="00C220C8">
      <w:pPr>
        <w:pStyle w:val="ConsPlusNormal"/>
        <w:ind w:firstLine="540"/>
        <w:jc w:val="both"/>
      </w:pPr>
      <w:r>
        <w:t>повышение защищенности населения, проживающего на территориях, подверженных воздействию опасных гидрологических явлений;</w:t>
      </w:r>
    </w:p>
    <w:p w:rsidR="00C220C8" w:rsidRDefault="00C220C8">
      <w:pPr>
        <w:pStyle w:val="ConsPlusNormal"/>
        <w:ind w:firstLine="540"/>
        <w:jc w:val="both"/>
      </w:pPr>
      <w:r>
        <w:t>сохранение и рост численности основных видов охотничьих ресурсов (прежде всего копытных животных);</w:t>
      </w:r>
    </w:p>
    <w:p w:rsidR="00C220C8" w:rsidRDefault="00C220C8">
      <w:pPr>
        <w:pStyle w:val="ConsPlusNormal"/>
        <w:ind w:firstLine="540"/>
        <w:jc w:val="both"/>
      </w:pPr>
      <w:r>
        <w:t>рост показателя отношения фактической добычи охотничьих ресурсов к установленным лимитам добычи по отдельным видам как основного индикатора состояния дел с сохранением и воспроизводством охотничьих ресурсов и среды их обитания;</w:t>
      </w:r>
    </w:p>
    <w:p w:rsidR="00C220C8" w:rsidRDefault="00C220C8">
      <w:pPr>
        <w:pStyle w:val="ConsPlusNormal"/>
        <w:ind w:firstLine="540"/>
        <w:jc w:val="both"/>
      </w:pPr>
      <w:r>
        <w:t>повышение эффективности федерального государственного охотничьего надзора, минимизация факторов, негативно влияющих на численность охотничьих ресурсов.</w:t>
      </w:r>
    </w:p>
    <w:p w:rsidR="00C220C8" w:rsidRDefault="00C220C8">
      <w:pPr>
        <w:pStyle w:val="ConsPlusNormal"/>
        <w:ind w:firstLine="540"/>
        <w:jc w:val="both"/>
      </w:pPr>
      <w:r>
        <w:t>Участие субъектов Российской Федерации в реализации мероприятий Программы предусматривается с использованием следующих механизмов:</w:t>
      </w:r>
    </w:p>
    <w:p w:rsidR="00C220C8" w:rsidRDefault="00C220C8">
      <w:pPr>
        <w:pStyle w:val="ConsPlusNormal"/>
        <w:ind w:firstLine="540"/>
        <w:jc w:val="both"/>
      </w:pPr>
      <w:r>
        <w:t>осуществление органами государственной власти субъектов Российской Федерации переданных полномочий Российской Федерации в области водных отношений, охоты и охотничьих ресурсов;</w:t>
      </w:r>
    </w:p>
    <w:p w:rsidR="00C220C8" w:rsidRDefault="00C220C8">
      <w:pPr>
        <w:pStyle w:val="ConsPlusNormal"/>
        <w:ind w:firstLine="540"/>
        <w:jc w:val="both"/>
      </w:pPr>
      <w:r>
        <w:t>разработка и реализация за счет средств консолидированных бюджетов субъектов Российской Федерации государственных программ субъектов Российской Федерации, отражающих приоритеты государственной политики субъектов Российской Федерации в сфере реализации Программы и соответствующих по целям и задачам Программе;</w:t>
      </w:r>
    </w:p>
    <w:p w:rsidR="00C220C8" w:rsidRDefault="00C220C8">
      <w:pPr>
        <w:pStyle w:val="ConsPlusNormal"/>
        <w:ind w:firstLine="540"/>
        <w:jc w:val="both"/>
      </w:pPr>
      <w:r>
        <w:t xml:space="preserve">участие в реализации мероприятий федеральной целевой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"Развитие водохозяйственного комплекса Российской Федерации в 2012 - 2020 годах";</w:t>
      </w:r>
    </w:p>
    <w:p w:rsidR="00C220C8" w:rsidRDefault="00C220C8">
      <w:pPr>
        <w:pStyle w:val="ConsPlusNormal"/>
        <w:ind w:firstLine="540"/>
        <w:jc w:val="both"/>
      </w:pPr>
      <w:r>
        <w:t>реализация органами исполнительной власти субъектов Российской Федерации за счет собственных средств консолидированных бюджетов субъектов Российской Федерации иных мероприятий, направленных на достижение целей и решение задач Программы.</w:t>
      </w:r>
    </w:p>
    <w:p w:rsidR="00C220C8" w:rsidRDefault="00C220C8">
      <w:pPr>
        <w:sectPr w:rsidR="00C220C8">
          <w:pgSz w:w="11905" w:h="16838"/>
          <w:pgMar w:top="1134" w:right="850" w:bottom="1134" w:left="1701" w:header="0" w:footer="0" w:gutter="0"/>
          <w:cols w:space="720"/>
        </w:sectPr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1" w:name="P219"/>
      <w:bookmarkEnd w:id="1"/>
      <w:r>
        <w:t>ПАСПОРТ</w:t>
      </w:r>
    </w:p>
    <w:p w:rsidR="00C220C8" w:rsidRDefault="00C220C8">
      <w:pPr>
        <w:pStyle w:val="ConsPlusNormal"/>
        <w:jc w:val="center"/>
      </w:pPr>
      <w:r>
        <w:t>подпрограммы 1 "Воспроизводство минерально-сырьевой базы,</w:t>
      </w:r>
    </w:p>
    <w:p w:rsidR="00C220C8" w:rsidRDefault="00C220C8">
      <w:pPr>
        <w:pStyle w:val="ConsPlusNormal"/>
        <w:jc w:val="center"/>
      </w:pPr>
      <w:r>
        <w:t>геологическое изучение недр" государственной программы</w:t>
      </w:r>
    </w:p>
    <w:p w:rsidR="00C220C8" w:rsidRDefault="00C220C8">
      <w:pPr>
        <w:pStyle w:val="ConsPlusNormal"/>
        <w:jc w:val="center"/>
      </w:pPr>
      <w:r>
        <w:t>Российской Федерации "Воспроизводство и использование</w:t>
      </w:r>
    </w:p>
    <w:p w:rsidR="00C220C8" w:rsidRDefault="00C220C8">
      <w:pPr>
        <w:pStyle w:val="ConsPlusNormal"/>
        <w:jc w:val="center"/>
      </w:pPr>
      <w:r>
        <w:t>природных ресурсов"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4"/>
        <w:gridCol w:w="225"/>
        <w:gridCol w:w="6330"/>
      </w:tblGrid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</w:tr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Федеральное агентство по недропользованию, Федеральная служба по надзору в сфере природопользования</w:t>
            </w:r>
          </w:p>
        </w:tc>
      </w:tr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подпрограммы не предусматривается реализация утвержденных ведомственных целевых программ</w:t>
            </w:r>
          </w:p>
        </w:tc>
      </w:tr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устойчивое обеспечение экономики страны запасами минерального сырья и геологической информацией о недрах</w:t>
            </w:r>
          </w:p>
        </w:tc>
      </w:tr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повышение геологической изученности территории Российской Федерации и ее континентального шельфа, Арктики и Антарктики, получение геологической информации;</w:t>
            </w:r>
          </w:p>
          <w:p w:rsidR="00C220C8" w:rsidRDefault="00C220C8">
            <w:pPr>
              <w:pStyle w:val="ConsPlusNormal"/>
            </w:pPr>
            <w:r>
              <w:t>воспроизводство минерально-сырьевой базы;</w:t>
            </w:r>
          </w:p>
          <w:p w:rsidR="00C220C8" w:rsidRDefault="00C220C8">
            <w:pPr>
              <w:pStyle w:val="ConsPlusNormal"/>
            </w:pPr>
            <w:r>
              <w:t>рациональное использование минерально-сырьевых ресурсов</w:t>
            </w:r>
          </w:p>
        </w:tc>
      </w:tr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прирост изученности перспективных районов территории Российской Федерации и ее континентального шельфа посредством среднемасштабных геолого-геофизических исследований;</w:t>
            </w:r>
          </w:p>
          <w:p w:rsidR="00C220C8" w:rsidRDefault="00C220C8">
            <w:pPr>
              <w:pStyle w:val="ConsPlusNormal"/>
            </w:pPr>
            <w:r>
              <w:t>уровень компенсации добычи основных видов полезных ископаемых приростом запасов;</w:t>
            </w:r>
          </w:p>
          <w:p w:rsidR="00C220C8" w:rsidRDefault="00C220C8">
            <w:pPr>
              <w:pStyle w:val="ConsPlusNormal"/>
            </w:pPr>
            <w:r>
              <w:t>доля лицензий, реализуемых без отклонения от существенных условий лицензионных соглашений, в общем количестве лицензий на разведку и добычу полезных ископаемых</w:t>
            </w:r>
          </w:p>
        </w:tc>
      </w:tr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2013 - 2020 годы,</w:t>
            </w:r>
          </w:p>
          <w:p w:rsidR="00C220C8" w:rsidRDefault="00C220C8">
            <w:pPr>
              <w:pStyle w:val="ConsPlusNormal"/>
            </w:pPr>
            <w:r>
              <w:t>этапы реализации подпрограммы не выделяются</w:t>
            </w:r>
          </w:p>
        </w:tc>
      </w:tr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общий объем ассигнований на реализацию мероприятий подпрограммы за счет средств федерального бюджета составляет:</w:t>
            </w:r>
          </w:p>
          <w:p w:rsidR="00C220C8" w:rsidRDefault="00C220C8">
            <w:pPr>
              <w:pStyle w:val="ConsPlusNormal"/>
            </w:pPr>
            <w:r>
              <w:t>325533851 тыс. рублей (в текущих ценах), в том числе:</w:t>
            </w:r>
          </w:p>
          <w:p w:rsidR="00C220C8" w:rsidRDefault="00C220C8">
            <w:pPr>
              <w:pStyle w:val="ConsPlusNormal"/>
            </w:pPr>
            <w:r>
              <w:t>2013 год - 34082 957,7 тыс. рублей;</w:t>
            </w:r>
          </w:p>
          <w:p w:rsidR="00C220C8" w:rsidRDefault="00C220C8">
            <w:pPr>
              <w:pStyle w:val="ConsPlusNormal"/>
            </w:pPr>
            <w:r>
              <w:t>2014 год - 38912 213,3 тыс. рублей;</w:t>
            </w:r>
          </w:p>
          <w:p w:rsidR="00C220C8" w:rsidRDefault="00C220C8">
            <w:pPr>
              <w:pStyle w:val="ConsPlusNormal"/>
            </w:pPr>
            <w:r>
              <w:t>2015 год - 38978 180,3 тыс. рублей;</w:t>
            </w:r>
          </w:p>
          <w:p w:rsidR="00C220C8" w:rsidRDefault="00C220C8">
            <w:pPr>
              <w:pStyle w:val="ConsPlusNormal"/>
            </w:pPr>
            <w:r>
              <w:t>2016 год - 39071 680,3 тыс. рублей;</w:t>
            </w:r>
          </w:p>
          <w:p w:rsidR="00C220C8" w:rsidRDefault="00C220C8">
            <w:pPr>
              <w:pStyle w:val="ConsPlusNormal"/>
            </w:pPr>
            <w:r>
              <w:t>2017 год - 41237707,5 тыс. рублей;</w:t>
            </w:r>
          </w:p>
          <w:p w:rsidR="00C220C8" w:rsidRDefault="00C220C8">
            <w:pPr>
              <w:pStyle w:val="ConsPlusNormal"/>
            </w:pPr>
            <w:r>
              <w:t>2018 год - 42763942,2 тыс. рублей;</w:t>
            </w:r>
          </w:p>
          <w:p w:rsidR="00C220C8" w:rsidRDefault="00C220C8">
            <w:pPr>
              <w:pStyle w:val="ConsPlusNormal"/>
            </w:pPr>
            <w:r>
              <w:t>2019 год - 44395286,8 тыс. рублей;</w:t>
            </w:r>
          </w:p>
          <w:p w:rsidR="00C220C8" w:rsidRDefault="00C220C8">
            <w:pPr>
              <w:pStyle w:val="ConsPlusNormal"/>
            </w:pPr>
            <w:r>
              <w:t>2020 год - 46091883,7 тыс. рублей</w:t>
            </w:r>
          </w:p>
        </w:tc>
      </w:tr>
      <w:tr w:rsidR="00C220C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современная геолого-картографическая основа территории Российской Федерации и ее континентального шельфа, Арктики и Антарктики для обеспечения геополитических интересов России, нужд хозяйственной деятельности, прогноза развития минерально-сырьевой базы;</w:t>
            </w:r>
          </w:p>
          <w:p w:rsidR="00C220C8" w:rsidRDefault="00C220C8">
            <w:pPr>
              <w:pStyle w:val="ConsPlusNormal"/>
            </w:pPr>
            <w:r>
              <w:t>геологическая информация о недрах, предоставляемая различным потребителям с использованием современных технологий доступа;</w:t>
            </w:r>
          </w:p>
          <w:p w:rsidR="00C220C8" w:rsidRDefault="00C220C8">
            <w:pPr>
              <w:pStyle w:val="ConsPlusNormal"/>
            </w:pPr>
            <w:r>
              <w:t>минерально-сырьевая база, обеспечивающая потребности устойчивого развития добывающих мощностей и базовых отраслей промышленности - топливно-энергетического, агрохимического и строительного комплексов, атомной промышленности, черной и цветной металлургии;</w:t>
            </w:r>
          </w:p>
          <w:p w:rsidR="00C220C8" w:rsidRDefault="00C220C8">
            <w:pPr>
              <w:pStyle w:val="ConsPlusNormal"/>
            </w:pPr>
            <w:r>
              <w:t>научно обоснованная система требований комплексного изучения и рационального использования минерально-сырьевых ресурсов; государственный фонд недр, осваиваемый в интересах нынешних и будущих поколений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2" w:name="P270"/>
      <w:bookmarkEnd w:id="2"/>
      <w:r>
        <w:t>ПАСПОРТ</w:t>
      </w:r>
    </w:p>
    <w:p w:rsidR="00C220C8" w:rsidRDefault="00C220C8">
      <w:pPr>
        <w:pStyle w:val="ConsPlusNormal"/>
        <w:jc w:val="center"/>
      </w:pPr>
      <w:r>
        <w:t>подпрограммы 2 "Использование водных ресурсов"</w:t>
      </w:r>
    </w:p>
    <w:p w:rsidR="00C220C8" w:rsidRDefault="00C220C8">
      <w:pPr>
        <w:pStyle w:val="ConsPlusNormal"/>
        <w:jc w:val="center"/>
      </w:pPr>
      <w:r>
        <w:t>государственной программы Российской Федерации</w:t>
      </w:r>
    </w:p>
    <w:p w:rsidR="00C220C8" w:rsidRDefault="00C220C8">
      <w:pPr>
        <w:pStyle w:val="ConsPlusNormal"/>
        <w:jc w:val="center"/>
      </w:pPr>
      <w:r>
        <w:t>"Воспроизводство и использование природных ресурсов"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2"/>
        <w:gridCol w:w="252"/>
        <w:gridCol w:w="6327"/>
      </w:tblGrid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Федеральное агентство водных ресурсов, Министерство строительства и жилищно-коммунального хозяйства Российской Федерации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подпрограммы не предусматривается реализация утвержденных ведомственных целевых программ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устойчивое водопользование при сохранении водных экосистем и обеспечение защищенности населения и объектов экономики от негативного воздействия вод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эффективной эксплуатации водохозяйственных систем и гидротехнических сооружений, находящихся в ведении Федерального агентства водных ресурсов;</w:t>
            </w:r>
          </w:p>
          <w:p w:rsidR="00C220C8" w:rsidRDefault="00C220C8">
            <w:pPr>
              <w:pStyle w:val="ConsPlusNormal"/>
            </w:pPr>
            <w:r>
              <w:t>обеспечение эффективного исполнения органами государственной власти субъектов Российской Федерации переданных полномочий Российской Федерации в области водных отношений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уровень аварийности гидротехнических сооружений (отношение количества потенциально возможных (фактически произошедших) аварий к количеству гидротехнических сооружений);</w:t>
            </w:r>
          </w:p>
          <w:p w:rsidR="00C220C8" w:rsidRDefault="00C220C8">
            <w:pPr>
              <w:pStyle w:val="ConsPlusNormal"/>
            </w:pPr>
            <w:r>
              <w:t>доля водопользователей, осуществляющих использование водных объектов на основании предоставленных в установленном порядке прав пользования, в общем количестве пользователей, осуществление водопользования которыми предусматривает приобретение прав пользования водными объектами;</w:t>
            </w:r>
          </w:p>
          <w:p w:rsidR="00C220C8" w:rsidRDefault="00C220C8">
            <w:pPr>
              <w:pStyle w:val="ConsPlusNormal"/>
            </w:pPr>
            <w:r>
              <w:t>доля установленных (нанесенных на землеустроительные карты) водоохранных зон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воздействие);</w:t>
            </w:r>
          </w:p>
          <w:p w:rsidR="00C220C8" w:rsidRDefault="00C220C8">
            <w:pPr>
              <w:pStyle w:val="ConsPlusNormal"/>
            </w:pPr>
            <w:r>
              <w:t>доля протяженности участков русел рек, на которых осуществлены работы по оптимизации их пропускной способности, к общей протяженности участков русел рек, нуждающихся в увеличении пропускной способности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2013 - 2020 годы, этапы реализации подпрограммы не выделяются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Объем бюджетных ассигнований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общий объем ассигнований на реализацию мероприятий подпрограммы за счет средств федерального бюджета составляет 54127850,6 тыс. рублей (в текущих ценах), в том числе:</w:t>
            </w:r>
          </w:p>
          <w:p w:rsidR="00C220C8" w:rsidRDefault="00C220C8">
            <w:pPr>
              <w:pStyle w:val="ConsPlusNormal"/>
            </w:pPr>
            <w:r>
              <w:t>2013 год - 8367913,1 тыс. рублей;</w:t>
            </w:r>
          </w:p>
          <w:p w:rsidR="00C220C8" w:rsidRDefault="00C220C8">
            <w:pPr>
              <w:pStyle w:val="ConsPlusNormal"/>
            </w:pPr>
            <w:r>
              <w:t>2014 год - 8190499,3 тыс. рублей;</w:t>
            </w:r>
          </w:p>
          <w:p w:rsidR="00C220C8" w:rsidRDefault="00C220C8">
            <w:pPr>
              <w:pStyle w:val="ConsPlusNormal"/>
            </w:pPr>
            <w:r>
              <w:t>2015 год - 8241381,4 тыс. рублей;</w:t>
            </w:r>
          </w:p>
          <w:p w:rsidR="00C220C8" w:rsidRDefault="00C220C8">
            <w:pPr>
              <w:pStyle w:val="ConsPlusNormal"/>
            </w:pPr>
            <w:r>
              <w:t>2016 год - 8241381,5 тыс. рублей;</w:t>
            </w:r>
          </w:p>
          <w:p w:rsidR="00C220C8" w:rsidRDefault="00C220C8">
            <w:pPr>
              <w:pStyle w:val="ConsPlusNormal"/>
            </w:pPr>
            <w:r>
              <w:t>2017 год - 4965702,2 тыс. рублей;</w:t>
            </w:r>
          </w:p>
          <w:p w:rsidR="00C220C8" w:rsidRDefault="00C220C8">
            <w:pPr>
              <w:pStyle w:val="ConsPlusNormal"/>
            </w:pPr>
            <w:r>
              <w:t>2018 год - 5164330,2 тыс. рублей;</w:t>
            </w:r>
          </w:p>
          <w:p w:rsidR="00C220C8" w:rsidRDefault="00C220C8">
            <w:pPr>
              <w:pStyle w:val="ConsPlusNormal"/>
            </w:pPr>
            <w:r>
              <w:t>2019 год - 5370903,4 тыс. рублей;</w:t>
            </w:r>
          </w:p>
          <w:p w:rsidR="00C220C8" w:rsidRDefault="00C220C8">
            <w:pPr>
              <w:pStyle w:val="ConsPlusNormal"/>
            </w:pPr>
            <w:r>
              <w:t>2020 год - 5585739,5 тыс. рублей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эффективного и рационального использования водных ресурсов на основе: снижения антропогенной нагрузки на водные объекты;</w:t>
            </w:r>
          </w:p>
          <w:p w:rsidR="00C220C8" w:rsidRDefault="00C220C8">
            <w:pPr>
              <w:pStyle w:val="ConsPlusNormal"/>
            </w:pPr>
            <w:r>
              <w:t>повышения безопасности и надежной эксплуатации существующих гидротехнических сооружений;</w:t>
            </w:r>
          </w:p>
          <w:p w:rsidR="00C220C8" w:rsidRDefault="00C220C8">
            <w:pPr>
              <w:pStyle w:val="ConsPlusNormal"/>
            </w:pPr>
            <w:r>
              <w:t>повышения защищенности населения, проживающего на территориях, подверженных воздействию опасных гидрологических явлений, а также объектов экономики и социальной сферы, расположенных на таких территориях, в том числе обеспечения защиты г. Санкт-Петербурга от наводнений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3" w:name="P317"/>
      <w:bookmarkEnd w:id="3"/>
      <w:r>
        <w:t>ПАСПОРТ</w:t>
      </w:r>
    </w:p>
    <w:p w:rsidR="00C220C8" w:rsidRDefault="00C220C8">
      <w:pPr>
        <w:pStyle w:val="ConsPlusNormal"/>
        <w:jc w:val="center"/>
      </w:pPr>
      <w:r>
        <w:t>подпрограммы 3 "Сохранение и воспроизводство охотничьих</w:t>
      </w:r>
    </w:p>
    <w:p w:rsidR="00C220C8" w:rsidRDefault="00C220C8">
      <w:pPr>
        <w:pStyle w:val="ConsPlusNormal"/>
        <w:jc w:val="center"/>
      </w:pPr>
      <w:r>
        <w:t>ресурсов" государственной программы Российской Федерации</w:t>
      </w:r>
    </w:p>
    <w:p w:rsidR="00C220C8" w:rsidRDefault="00C220C8">
      <w:pPr>
        <w:pStyle w:val="ConsPlusNormal"/>
        <w:jc w:val="center"/>
      </w:pPr>
      <w:r>
        <w:t>"Воспроизводство и использование природных ресурсов"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2"/>
        <w:gridCol w:w="252"/>
        <w:gridCol w:w="6327"/>
      </w:tblGrid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сохранения и воспроизводства охотничьих ресурсов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и поддержание видового баланса охотничьих ресурсов в экосистемах наряду с увеличением ресурсного потенциала;</w:t>
            </w:r>
          </w:p>
          <w:p w:rsidR="00C220C8" w:rsidRDefault="00C220C8">
            <w:pPr>
              <w:pStyle w:val="ConsPlusNormal"/>
            </w:pPr>
            <w:r>
              <w:t>развитие предпринимательской деятельности в сфере охотничьего хозяйства и обеспечение повышения доступности охотничьих ресурсов для населения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Российской Федерации (то же по отношению к охотничьим ресурсам, обитающим на территории субъектов Российской Федерации);</w:t>
            </w:r>
          </w:p>
          <w:p w:rsidR="00C220C8" w:rsidRDefault="00C220C8">
            <w:pPr>
              <w:pStyle w:val="ConsPlusNormal"/>
            </w:pPr>
            <w: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юридической ответственности, к общему количеству выявленных нарушений;</w:t>
            </w:r>
          </w:p>
          <w:p w:rsidR="00C220C8" w:rsidRDefault="00C220C8">
            <w:pPr>
              <w:pStyle w:val="ConsPlusNormal"/>
            </w:pPr>
            <w:r>
              <w:t>индекс численности волка (отношение численности волка по окончании охотничьего сезона в текущем году к его численности по окончании охотничьего сезона 2010/2011 года);</w:t>
            </w:r>
          </w:p>
          <w:p w:rsidR="00C220C8" w:rsidRDefault="00C220C8">
            <w:pPr>
              <w:pStyle w:val="ConsPlusNormal"/>
            </w:pPr>
            <w:r>
              <w:t>индекс численности охотничьих ресурсов в охотничьих хозяйствах (отношение численности охотничьих ресурсов по окончании охотничьего сезона в текущем году к их численности по окончании охотничьего сезона 2010/2011 года) по видам - лось, кабан, косуля, благородный олень, дикий северный олень, соболь, бурый медведь;</w:t>
            </w:r>
          </w:p>
          <w:p w:rsidR="00C220C8" w:rsidRDefault="00C220C8">
            <w:pPr>
              <w:pStyle w:val="ConsPlusNormal"/>
            </w:pPr>
            <w:r>
              <w:t>отношение фактической добычи охотничьих ресурсов к установленным лимитам добычи по видам - лось, кабан, косуля, благородный олень, дикий северный олень, соболь, бурый медведь;</w:t>
            </w:r>
          </w:p>
          <w:p w:rsidR="00C220C8" w:rsidRDefault="00C220C8">
            <w:pPr>
              <w:pStyle w:val="ConsPlusNormal"/>
            </w:pPr>
            <w:r>
              <w:t>доля площади закрепленных охотничьих угодий в общей площади охотничьих угодий Российской Федерации;</w:t>
            </w:r>
          </w:p>
          <w:p w:rsidR="00C220C8" w:rsidRDefault="00C220C8">
            <w:pPr>
              <w:pStyle w:val="ConsPlusNormal"/>
            </w:pPr>
            <w:r>
              <w:t>доля видов охотничьих ресурсов, по которым ведется учет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Российской Федерации (то же по отношению к охотничьим ресурсам, обитающим на территории субъектов Российской Федерации)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2013 - 2020 годы, этапы реализации подпрограммы не выделяются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Объем бюджетных ассигнований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общий объем ассигнований на реализацию мероприятий подпрограммы из средств федерального бюджета (без учета повышения уровня финансирования субвенций на осуществление переданных полномочий Российской Федерации) составляет 3247630,2 тыс. рублей (в текущих ценах), в том числе:</w:t>
            </w:r>
          </w:p>
          <w:p w:rsidR="00C220C8" w:rsidRDefault="00C220C8">
            <w:pPr>
              <w:pStyle w:val="ConsPlusNormal"/>
            </w:pPr>
            <w:r>
              <w:t>2013 год - 954934 тыс. рублей;</w:t>
            </w:r>
          </w:p>
          <w:p w:rsidR="00C220C8" w:rsidRDefault="00C220C8">
            <w:pPr>
              <w:pStyle w:val="ConsPlusNormal"/>
            </w:pPr>
            <w:r>
              <w:t>2014 год - 330586,9 тыс. рублей;</w:t>
            </w:r>
          </w:p>
          <w:p w:rsidR="00C220C8" w:rsidRDefault="00C220C8">
            <w:pPr>
              <w:pStyle w:val="ConsPlusNormal"/>
            </w:pPr>
            <w:r>
              <w:t>2015 год - 337026,9 тыс. рублей;</w:t>
            </w:r>
          </w:p>
          <w:p w:rsidR="00C220C8" w:rsidRDefault="00C220C8">
            <w:pPr>
              <w:pStyle w:val="ConsPlusNormal"/>
            </w:pPr>
            <w:r>
              <w:t>2016 год - 337026,9 тыс. рублей;</w:t>
            </w:r>
          </w:p>
          <w:p w:rsidR="00C220C8" w:rsidRDefault="00C220C8">
            <w:pPr>
              <w:pStyle w:val="ConsPlusNormal"/>
            </w:pPr>
            <w:r>
              <w:t>2017 год - 303324,2 тыс. рублей;</w:t>
            </w:r>
          </w:p>
          <w:p w:rsidR="00C220C8" w:rsidRDefault="00C220C8">
            <w:pPr>
              <w:pStyle w:val="ConsPlusNormal"/>
            </w:pPr>
            <w:r>
              <w:t>2018 год - 315457,2 тыс. рублей;</w:t>
            </w:r>
          </w:p>
          <w:p w:rsidR="00C220C8" w:rsidRDefault="00C220C8">
            <w:pPr>
              <w:pStyle w:val="ConsPlusNormal"/>
            </w:pPr>
            <w:r>
              <w:t>2019 год - 328075,5 тыс. рублей;</w:t>
            </w:r>
          </w:p>
          <w:p w:rsidR="00C220C8" w:rsidRDefault="00C220C8">
            <w:pPr>
              <w:pStyle w:val="ConsPlusNormal"/>
            </w:pPr>
            <w:r>
              <w:t>2020 год - 341198,6 тыс. рублей</w:t>
            </w:r>
          </w:p>
        </w:tc>
      </w:tr>
      <w:tr w:rsidR="00C220C8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сохранение и рост численности основных видов охотничьих ресурсов (прежде всего копытных животных);</w:t>
            </w:r>
          </w:p>
          <w:p w:rsidR="00C220C8" w:rsidRDefault="00C220C8">
            <w:pPr>
              <w:pStyle w:val="ConsPlusNormal"/>
            </w:pPr>
            <w:r>
              <w:t>рост показателя отношения фактической добычи охотничьих ресурсов к установленным лимитам добычи по отдельным видам как основного индикатора состояния дел с сохранением и воспроизводством охотничьих ресурсов и среды их обитания;</w:t>
            </w:r>
          </w:p>
          <w:p w:rsidR="00C220C8" w:rsidRDefault="00C220C8">
            <w:pPr>
              <w:pStyle w:val="ConsPlusNormal"/>
            </w:pPr>
            <w:r>
              <w:t>обеспечение эффективности федерального государственного охотничьего надзора, минимизация факторов, негативно влияющих на численность охотничьих ресурсов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4" w:name="P364"/>
      <w:bookmarkEnd w:id="4"/>
      <w:r>
        <w:t>ПАСПОРТ</w:t>
      </w:r>
    </w:p>
    <w:p w:rsidR="00C220C8" w:rsidRDefault="00C220C8">
      <w:pPr>
        <w:pStyle w:val="ConsPlusNormal"/>
        <w:jc w:val="center"/>
      </w:pPr>
      <w:r>
        <w:t>подпрограммы 4 "Обеспечение реализации государственной</w:t>
      </w:r>
    </w:p>
    <w:p w:rsidR="00C220C8" w:rsidRDefault="00C220C8">
      <w:pPr>
        <w:pStyle w:val="ConsPlusNormal"/>
        <w:jc w:val="center"/>
      </w:pPr>
      <w:r>
        <w:t>программы" государственной программы Российской Федерации</w:t>
      </w:r>
    </w:p>
    <w:p w:rsidR="00C220C8" w:rsidRDefault="00C220C8">
      <w:pPr>
        <w:pStyle w:val="ConsPlusNormal"/>
        <w:jc w:val="center"/>
      </w:pPr>
      <w:r>
        <w:t>"Воспроизводство и использование природных ресурсов"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8"/>
        <w:gridCol w:w="260"/>
        <w:gridCol w:w="6299"/>
      </w:tblGrid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Федеральное агентство по недропользованию, Федеральное агентство водных ресурсов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подпрограммы не предусматривается реализация утвержденных ведомственных целевых программ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эффективной деятельности органов государственной власти в сфере воспроизводства и использования природных ресурсов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повышение качества оказания государственных услуг и исполнения государственных функций в сфере воспроизводства и использования природных ресурсов;</w:t>
            </w:r>
          </w:p>
          <w:p w:rsidR="00C220C8" w:rsidRDefault="00C220C8">
            <w:pPr>
              <w:pStyle w:val="ConsPlusNormal"/>
            </w:pPr>
            <w:r>
              <w:t>обеспечение эффективного управления государственными финансами в сфере воспроизводства и использования природных ресурсов;</w:t>
            </w:r>
          </w:p>
          <w:p w:rsidR="00C220C8" w:rsidRDefault="00C220C8">
            <w:pPr>
              <w:pStyle w:val="ConsPlusNormal"/>
            </w:pPr>
            <w:r>
              <w:t>обеспечение эффективного управления кадровыми ресурсами;</w:t>
            </w:r>
          </w:p>
          <w:p w:rsidR="00C220C8" w:rsidRDefault="00C220C8">
            <w:pPr>
              <w:pStyle w:val="ConsPlusNormal"/>
            </w:pPr>
            <w:r>
              <w:t>обеспечение эффективного использования государственного имущества и повышение энергетической эффективности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доля оказываемых Федеральным агентством по недропользованию и Федеральным агентством водных ресурсов государственных услуг, по которым утверждены административные регламенты их оказания, в общем количестве государственных услуг в сфере воспроизводства и использования природных ресурсов;</w:t>
            </w:r>
          </w:p>
          <w:p w:rsidR="00C220C8" w:rsidRDefault="00C220C8">
            <w:pPr>
              <w:pStyle w:val="ConsPlusNormal"/>
            </w:pPr>
            <w:r>
              <w:t>качество финансового менеджмента главных администраторов бюджетных средств, участвующих в реализации государственной программы (Министерство природных ресурсов и экологии Российской Федерации, Федеральное агентство по недропользованию, Федеральное агентство водных ресурсов), за отчетный год;</w:t>
            </w:r>
          </w:p>
          <w:p w:rsidR="00C220C8" w:rsidRDefault="00C220C8">
            <w:pPr>
              <w:pStyle w:val="ConsPlusNormal"/>
            </w:pPr>
            <w:r>
              <w:t>доля государственных служащих (Министерство природных ресурсов и экологии Российской Федерации, Федеральное агентство по недропользованию, Федеральное агентство водных ресурсов), прошедших повышение квалификации в течение последних 3 лет;</w:t>
            </w:r>
          </w:p>
          <w:p w:rsidR="00C220C8" w:rsidRDefault="00C220C8">
            <w:pPr>
              <w:pStyle w:val="ConsPlusNormal"/>
            </w:pPr>
            <w:r>
              <w:t>укомплектованность должностей государственной гражданской службы (Министерство природных ресурсов и экологии Российской Федерации, Федеральное агентство по недропользованию, Федеральное агентство водных ресурсов) (в процентах);</w:t>
            </w:r>
          </w:p>
          <w:p w:rsidR="00C220C8" w:rsidRDefault="00C220C8">
            <w:pPr>
              <w:pStyle w:val="ConsPlusNormal"/>
            </w:pPr>
            <w:r>
              <w:t>индекс потребления энергоресурсов (Министерство природных ресурсов и экологии Российской Федерации, Федеральное агентство по недропользованию, Федеральное агентство водных ресурсов) (в процентах к уровню 2009 года)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2013 - 2020 годы, этапы реализации подпрограммы не выделяются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Объем бюджетных ассигнований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общий объем ассигнований на реализацию подпрограммы за счет средств федерального бюджета составляет 13536736,5 тыс. рублей (в текущих ценах), в том числе:</w:t>
            </w:r>
          </w:p>
          <w:p w:rsidR="00C220C8" w:rsidRDefault="00C220C8">
            <w:pPr>
              <w:pStyle w:val="ConsPlusNormal"/>
            </w:pPr>
            <w:r>
              <w:t>2013 год - 1613800,2 тыс. рублей;</w:t>
            </w:r>
          </w:p>
          <w:p w:rsidR="00C220C8" w:rsidRDefault="00C220C8">
            <w:pPr>
              <w:pStyle w:val="ConsPlusNormal"/>
            </w:pPr>
            <w:r>
              <w:t>2014 год - 1652058,6 тыс. рублей;</w:t>
            </w:r>
          </w:p>
          <w:p w:rsidR="00C220C8" w:rsidRDefault="00C220C8">
            <w:pPr>
              <w:pStyle w:val="ConsPlusNormal"/>
            </w:pPr>
            <w:r>
              <w:t>2015 год - 1631002,3 тыс. рублей;</w:t>
            </w:r>
          </w:p>
          <w:p w:rsidR="00C220C8" w:rsidRDefault="00C220C8">
            <w:pPr>
              <w:pStyle w:val="ConsPlusNormal"/>
            </w:pPr>
            <w:r>
              <w:t>2016 год - 1631139,7 тыс. рублей;</w:t>
            </w:r>
          </w:p>
          <w:p w:rsidR="00C220C8" w:rsidRDefault="00C220C8">
            <w:pPr>
              <w:pStyle w:val="ConsPlusNormal"/>
            </w:pPr>
            <w:r>
              <w:t>2017 год - 1630556,6 тыс. рублей;</w:t>
            </w:r>
          </w:p>
          <w:p w:rsidR="00C220C8" w:rsidRDefault="00C220C8">
            <w:pPr>
              <w:pStyle w:val="ConsPlusNormal"/>
            </w:pPr>
            <w:r>
              <w:t>2018 год - 1726380,2 тыс. рублей;</w:t>
            </w:r>
          </w:p>
          <w:p w:rsidR="00C220C8" w:rsidRDefault="00C220C8">
            <w:pPr>
              <w:pStyle w:val="ConsPlusNormal"/>
            </w:pPr>
            <w:r>
              <w:t>2019 год - 1792439,1 тыс. рублей;</w:t>
            </w:r>
          </w:p>
          <w:p w:rsidR="00C220C8" w:rsidRDefault="00C220C8">
            <w:pPr>
              <w:pStyle w:val="ConsPlusNormal"/>
            </w:pPr>
            <w:r>
              <w:t>2020 год - 1859359,8 тыс. рублей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-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создание условий для достижения целей Программы в целом и входящих в ее состав подпрограмм;</w:t>
            </w:r>
          </w:p>
          <w:p w:rsidR="00C220C8" w:rsidRDefault="00C220C8">
            <w:pPr>
              <w:pStyle w:val="ConsPlusNormal"/>
            </w:pPr>
            <w:r>
              <w:t>повышение качества и доступности государственных услуг в сфере воспроизводства и использования природных ресурсов;</w:t>
            </w:r>
          </w:p>
          <w:p w:rsidR="00C220C8" w:rsidRDefault="00C220C8">
            <w:pPr>
              <w:pStyle w:val="ConsPlusNormal"/>
            </w:pPr>
            <w:r>
              <w:t>повышение эффективности бюджетных расходов в сфере воспроизводства и использования природных ресурсов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r>
        <w:t>ПАСПОРТ</w:t>
      </w:r>
    </w:p>
    <w:p w:rsidR="00C220C8" w:rsidRDefault="00C220C8">
      <w:pPr>
        <w:pStyle w:val="ConsPlusNormal"/>
        <w:jc w:val="center"/>
      </w:pPr>
      <w:r>
        <w:t>федеральной целевой программы "Развитие водохозяйственного</w:t>
      </w:r>
    </w:p>
    <w:p w:rsidR="00C220C8" w:rsidRDefault="00C220C8">
      <w:pPr>
        <w:pStyle w:val="ConsPlusNormal"/>
        <w:jc w:val="center"/>
      </w:pPr>
      <w:r>
        <w:t>комплекса Российской Федерации в 2012 - 2020 годах"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8"/>
        <w:gridCol w:w="246"/>
        <w:gridCol w:w="6313"/>
      </w:tblGrid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федеральная целевая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Дата принятия решения о разработке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28 июля 2011 г. N 1316-р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Государственные заказчики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природных ресурсов и экологии Российской Федерации, Министерство сельского хозяйства Российской Федерации, Федеральное агентство водных ресурсов, Федеральная служба по гидрометеорологии и мониторингу окружающей среды, Федеральное агентство по рыболовству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Государственный заказчик - координатор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цели Программы:</w:t>
            </w:r>
          </w:p>
          <w:p w:rsidR="00C220C8" w:rsidRDefault="00C220C8">
            <w:pPr>
              <w:pStyle w:val="ConsPlusNormal"/>
            </w:pPr>
            <w:r>
              <w:t>гарантированное обеспечение водными ресурсами устойчивого социально-экономического развития Российской Федерации;</w:t>
            </w:r>
          </w:p>
          <w:p w:rsidR="00C220C8" w:rsidRDefault="00C220C8">
            <w:pPr>
              <w:pStyle w:val="ConsPlusNormal"/>
            </w:pPr>
            <w: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C220C8" w:rsidRDefault="00C220C8">
            <w:pPr>
              <w:pStyle w:val="ConsPlusNormal"/>
            </w:pPr>
            <w: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C220C8" w:rsidRDefault="00C220C8">
            <w:pPr>
              <w:pStyle w:val="ConsPlusNormal"/>
            </w:pPr>
            <w:r>
              <w:t>задачи Программы:</w:t>
            </w:r>
          </w:p>
          <w:p w:rsidR="00C220C8" w:rsidRDefault="00C220C8">
            <w:pPr>
              <w:pStyle w:val="ConsPlusNormal"/>
            </w:pPr>
            <w:r>
              <w:t>ликвидация локальных дефицитов водных ресурсов в вододефицитных регионах Российской Федерации;</w:t>
            </w:r>
          </w:p>
          <w:p w:rsidR="00C220C8" w:rsidRDefault="00C220C8">
            <w:pPr>
              <w:pStyle w:val="ConsPlusNormal"/>
            </w:pPr>
            <w:r>
              <w:t>повышение рациональности использования водных ресурсов;</w:t>
            </w:r>
          </w:p>
          <w:p w:rsidR="00C220C8" w:rsidRDefault="00C220C8">
            <w:pPr>
              <w:pStyle w:val="ConsPlusNormal"/>
            </w:pPr>
            <w:r>
              <w:t>сокращение негативного антропогенного воздействия на водные объекты;</w:t>
            </w:r>
          </w:p>
          <w:p w:rsidR="00C220C8" w:rsidRDefault="00C220C8">
            <w:pPr>
              <w:pStyle w:val="ConsPlusNormal"/>
            </w:pPr>
            <w:r>
              <w:t>восстановление и экологическая реабилитация водных объектов;</w:t>
            </w:r>
          </w:p>
          <w:p w:rsidR="00C220C8" w:rsidRDefault="00C220C8">
            <w:pPr>
              <w:pStyle w:val="ConsPlusNormal"/>
            </w:pPr>
            <w: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</w:t>
            </w:r>
          </w:p>
          <w:p w:rsidR="00C220C8" w:rsidRDefault="00C220C8">
            <w:pPr>
              <w:pStyle w:val="ConsPlusNormal"/>
            </w:pPr>
            <w:r>
              <w:t>обеспечение защищенности населения и объектов экономики от негативного воздействия вод сооружениями инженерной защиты;</w:t>
            </w:r>
          </w:p>
          <w:p w:rsidR="00C220C8" w:rsidRDefault="00C220C8">
            <w:pPr>
              <w:pStyle w:val="ConsPlusNormal"/>
            </w:pPr>
            <w:r>
              <w:t>развитие и модернизация государственной системы мониторинга водных объектов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Важнейшие целевые показатели и индикаторы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численность населения, проживающего в районах возникновения локальных вододефицитов, надежность обеспечения водными ресурсами которого повышена, - 3,8 млн. человек в период с 2012 по 2020 год;</w:t>
            </w:r>
          </w:p>
          <w:p w:rsidR="00C220C8" w:rsidRDefault="00C220C8">
            <w:pPr>
              <w:pStyle w:val="ConsPlusNormal"/>
            </w:pPr>
            <w:r>
              <w:t>доля загрязненных сточных вод в общем объеме сброса в поверхностные водные объекты сточных вод, подлежащих очистке, - сокращение с 88,6 процента в 2012 году до 71 процента в 2020 году;</w:t>
            </w:r>
          </w:p>
          <w:p w:rsidR="00C220C8" w:rsidRDefault="00C220C8">
            <w:pPr>
              <w:pStyle w:val="ConsPlusNormal"/>
            </w:pPr>
            <w: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- увеличение с 68,3 процента в 2012 году до 83 процентов в 2020 году;</w:t>
            </w:r>
          </w:p>
          <w:p w:rsidR="00C220C8" w:rsidRDefault="00C220C8">
            <w:pPr>
              <w:pStyle w:val="ConsPlusNormal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состояние, - увеличение с 17,6 процента в 2012 году до 70,2 процента в 2020 году;</w:t>
            </w:r>
          </w:p>
          <w:p w:rsidR="00C220C8" w:rsidRDefault="00C220C8">
            <w:pPr>
              <w:pStyle w:val="ConsPlusNormal"/>
            </w:pPr>
            <w:r>
              <w:t>доля модернизированных и новых гидрологических постов и лабораторий, входящих в состав государственной наблюдательной сети Федеральной службы по гидрометеорологии и мониторингу окружающей среды, в общей потребности - увеличение с 7 процентов в 2012 году до 60,2 процента в 2020 году;</w:t>
            </w:r>
          </w:p>
          <w:p w:rsidR="00C220C8" w:rsidRDefault="00C220C8">
            <w:pPr>
              <w:pStyle w:val="ConsPlusNormal"/>
            </w:pPr>
            <w:r>
              <w:t>количество вновь созданных водохранилищ и реконструированных гидроузлов на действующих водохранилищах комплексного назначения, а также магистральных каналов и трактов водоподачи для повышения их водоотдачи - 45 единиц;</w:t>
            </w:r>
          </w:p>
          <w:p w:rsidR="00C220C8" w:rsidRDefault="00C220C8">
            <w:pPr>
              <w:pStyle w:val="ConsPlusNormal"/>
            </w:pPr>
            <w:r>
              <w:t>протяженность новых и реконструированных сооружений инженерной защиты и берегоукрепления - 1116,5 километра;</w:t>
            </w:r>
          </w:p>
          <w:p w:rsidR="00C220C8" w:rsidRDefault="00C220C8">
            <w:pPr>
              <w:pStyle w:val="ConsPlusNormal"/>
            </w:pPr>
            <w:r>
              <w:t>количество проектов по строительству (реконструкции) комплексов очистных сооружений и систем оборотного и повторно-последовательного водоснабжения, реализованных с помощью механизма субсидирования процентных ставок по кредитам, - 147 единиц;</w:t>
            </w:r>
          </w:p>
          <w:p w:rsidR="00C220C8" w:rsidRDefault="00C220C8">
            <w:pPr>
              <w:pStyle w:val="ConsPlusNormal"/>
            </w:pPr>
            <w:r>
              <w:t>восстановление и экологическая реабилитация водных объектов - 2620 километров;</w:t>
            </w:r>
          </w:p>
          <w:p w:rsidR="00C220C8" w:rsidRDefault="00C220C8">
            <w:pPr>
              <w:pStyle w:val="ConsPlusNormal"/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состояние, - 1491 единица;</w:t>
            </w:r>
          </w:p>
          <w:p w:rsidR="00C220C8" w:rsidRDefault="00C220C8">
            <w:pPr>
              <w:pStyle w:val="ConsPlusNormal"/>
            </w:pPr>
            <w:r>
              <w:t>количество модернизированных и вновь открытых гидрологических постов и лабораторий, входящих в состав государственной наблюдательной сети Федеральной службы по гидрометеорологии и мониторингу окружающей среды, - 2055 единиц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2012 - 2020 годы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не предусмотрены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объем финансирования Программы в 2012 - 2020 годах за счет всех источников составит 340,07 млрд. рублей, в том числе:</w:t>
            </w:r>
          </w:p>
          <w:p w:rsidR="00C220C8" w:rsidRDefault="00C220C8">
            <w:pPr>
              <w:pStyle w:val="ConsPlusNormal"/>
            </w:pPr>
            <w:r>
              <w:t>за счет средств федерального бюджета - 198,36 млрд. рублей;</w:t>
            </w:r>
          </w:p>
          <w:p w:rsidR="00C220C8" w:rsidRDefault="00C220C8">
            <w:pPr>
              <w:pStyle w:val="ConsPlusNormal"/>
            </w:pPr>
            <w:r>
              <w:t>за счет средств консолидированных бюджетов субъектов Российской Федерации - 21,93 млрд. рублей;</w:t>
            </w:r>
          </w:p>
          <w:p w:rsidR="00C220C8" w:rsidRDefault="00C220C8">
            <w:pPr>
              <w:pStyle w:val="ConsPlusNormal"/>
            </w:pPr>
            <w:r>
              <w:t>за счет средств из внебюджетных источников - 119,77 млрд. рублей</w:t>
            </w:r>
          </w:p>
        </w:tc>
      </w:tr>
      <w:tr w:rsidR="00C220C8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гарантированное обеспечение водными ресурсами текущих и перспективных потребностей населения и объектов экономики Российской Федерации;</w:t>
            </w:r>
          </w:p>
          <w:p w:rsidR="00C220C8" w:rsidRDefault="00C220C8">
            <w:pPr>
              <w:pStyle w:val="ConsPlusNormal"/>
            </w:pPr>
            <w:r>
              <w:t>создание условий для обеспечения благоприятных экологических условий для жизни населения, развития сферы услуг в области водного туризма и рекреации;</w:t>
            </w:r>
          </w:p>
          <w:p w:rsidR="00C220C8" w:rsidRDefault="00C220C8">
            <w:pPr>
              <w:pStyle w:val="ConsPlusNormal"/>
            </w:pPr>
            <w:r>
              <w:t>увеличение природоохранной инвестиционной активности в промышленности и жилищно-коммунальном хозяйстве;</w:t>
            </w:r>
          </w:p>
          <w:p w:rsidR="00C220C8" w:rsidRDefault="00C220C8">
            <w:pPr>
              <w:pStyle w:val="ConsPlusNormal"/>
            </w:pPr>
            <w:r>
              <w:t>сокращение водоемкости производства и снижение непроизводительных потерь водных ресурсов, повышение энергоэффективности российской экономики (экономия затрат на электроэнергию, потребляемую для доставки водных ресурсов до конечного потребителя, до 15 - 20 млрд. рублей в год);</w:t>
            </w:r>
          </w:p>
          <w:p w:rsidR="00C220C8" w:rsidRDefault="00C220C8">
            <w:pPr>
              <w:pStyle w:val="ConsPlusNormal"/>
            </w:pPr>
            <w:r>
              <w:t>повышение защищенности населения и объектов экономики от наводнений и другого негативного воздействия вод (вероятный предотвращенный ущерб от негативного воздействия вод 700 млрд. рублей).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right"/>
      </w:pPr>
      <w:r>
        <w:t>Приложение N 1</w:t>
      </w:r>
    </w:p>
    <w:p w:rsidR="00C220C8" w:rsidRDefault="00C220C8">
      <w:pPr>
        <w:pStyle w:val="ConsPlusNormal"/>
        <w:jc w:val="right"/>
      </w:pPr>
      <w:r>
        <w:t>к государственной программе</w:t>
      </w:r>
    </w:p>
    <w:p w:rsidR="00C220C8" w:rsidRDefault="00C220C8">
      <w:pPr>
        <w:pStyle w:val="ConsPlusNormal"/>
        <w:jc w:val="right"/>
      </w:pPr>
      <w:r>
        <w:t>Российской Федерации</w:t>
      </w:r>
    </w:p>
    <w:p w:rsidR="00C220C8" w:rsidRDefault="00C220C8">
      <w:pPr>
        <w:pStyle w:val="ConsPlusNormal"/>
        <w:jc w:val="right"/>
      </w:pPr>
      <w:r>
        <w:t>"Воспроизводство и использование</w:t>
      </w:r>
    </w:p>
    <w:p w:rsidR="00C220C8" w:rsidRDefault="00C220C8">
      <w:pPr>
        <w:pStyle w:val="ConsPlusNormal"/>
        <w:jc w:val="right"/>
      </w:pPr>
      <w:r>
        <w:t>природных ресурсов"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5" w:name="P490"/>
      <w:bookmarkEnd w:id="5"/>
      <w:r>
        <w:t>СВЕДЕНИЯ</w:t>
      </w:r>
    </w:p>
    <w:p w:rsidR="00C220C8" w:rsidRDefault="00C220C8">
      <w:pPr>
        <w:pStyle w:val="ConsPlusNormal"/>
        <w:jc w:val="center"/>
      </w:pPr>
      <w:r>
        <w:t>О ПОКАЗАТЕЛЯХ (ИНДИКАТОРАХ) ГОСУДАРСТВЕННОЙ ПРОГРАММЫ</w:t>
      </w:r>
    </w:p>
    <w:p w:rsidR="00C220C8" w:rsidRDefault="00C220C8">
      <w:pPr>
        <w:pStyle w:val="ConsPlusNormal"/>
        <w:jc w:val="center"/>
      </w:pPr>
      <w:r>
        <w:t>РОССИЙСКОЙ ФЕДЕРАЦИИ "ВОСПРОИЗВОДСТВО И ИСПОЛЬЗОВАНИЕ</w:t>
      </w:r>
    </w:p>
    <w:p w:rsidR="00C220C8" w:rsidRDefault="00C220C8">
      <w:pPr>
        <w:pStyle w:val="ConsPlusNormal"/>
        <w:jc w:val="center"/>
      </w:pPr>
      <w:r>
        <w:t>ПРИРОДНЫХ РЕСУРСОВ", ПОДПРОГРАММ ГОСУДАРСТВЕННОЙ</w:t>
      </w:r>
    </w:p>
    <w:p w:rsidR="00C220C8" w:rsidRDefault="00C220C8">
      <w:pPr>
        <w:pStyle w:val="ConsPlusNormal"/>
        <w:jc w:val="center"/>
      </w:pPr>
      <w:r>
        <w:t>ПРОГРАММЫ И ИХ ЗНАЧЕНИЯХ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2"/>
        <w:gridCol w:w="3675"/>
        <w:gridCol w:w="1752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90"/>
      </w:tblGrid>
      <w:tr w:rsidR="00C220C8"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Номер и наименование показателя (индикатора)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891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C220C8">
        <w:tc>
          <w:tcPr>
            <w:tcW w:w="45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20C8" w:rsidRDefault="00C220C8"/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/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Государственная программа "Воспроизводство и использование природных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bookmarkStart w:id="6" w:name="P511"/>
            <w:bookmarkEnd w:id="6"/>
            <w:r>
              <w:t>Показатель 1</w:t>
            </w:r>
          </w:p>
          <w:p w:rsidR="00C220C8" w:rsidRDefault="00C220C8">
            <w:pPr>
              <w:pStyle w:val="ConsPlusNormal"/>
            </w:pPr>
            <w:r>
              <w:t>"Прирост мелкомасштабной геологической изученности, определяемой в процентах от площади территории России и ее континентального шельфа"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r>
              <w:t>Показатель 2</w:t>
            </w:r>
          </w:p>
          <w:p w:rsidR="00C220C8" w:rsidRDefault="00C220C8">
            <w:pPr>
              <w:pStyle w:val="ConsPlusNormal"/>
            </w:pPr>
            <w:r>
              <w:t>"Уровень компенсации добычи основных видов полезных ископаемых приростом запасов"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bookmarkStart w:id="7" w:name="P539"/>
            <w:bookmarkEnd w:id="7"/>
            <w:r>
              <w:t>Показатель 3</w:t>
            </w:r>
          </w:p>
          <w:p w:rsidR="00C220C8" w:rsidRDefault="00C220C8">
            <w:pPr>
              <w:pStyle w:val="ConsPlusNormal"/>
            </w:pPr>
            <w:r>
              <w:t>"Доля лицензий, реализуемых без отклонения от существенных условий лицензионных соглашений, в общем количестве лицензий на разведку и добычу полезных ископаемых"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bookmarkStart w:id="8" w:name="P553"/>
            <w:bookmarkEnd w:id="8"/>
            <w:r>
              <w:t>Показатель 4</w:t>
            </w:r>
          </w:p>
          <w:p w:rsidR="00C220C8" w:rsidRDefault="00C220C8">
            <w:pPr>
              <w:pStyle w:val="ConsPlusNormal"/>
            </w:pPr>
            <w:r>
              <w:t>"Прирост водоотдачи водохранилищ и водохозяйственных систем комплексного назначения"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2,64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9" w:name="P567"/>
            <w:bookmarkEnd w:id="9"/>
            <w:r>
              <w:t>Показатель 5</w:t>
            </w:r>
          </w:p>
          <w:p w:rsidR="00C220C8" w:rsidRDefault="00C220C8">
            <w:pPr>
              <w:pStyle w:val="ConsPlusNormal"/>
            </w:pPr>
            <w:r>
              <w:t>"Водоемкость внутреннего валового продукта"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куб. метров на тыс. рублей внутреннего валового продукта в ценах 2007 года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1,4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bookmarkStart w:id="10" w:name="P581"/>
            <w:bookmarkEnd w:id="10"/>
            <w:r>
              <w:t>Показатель 6</w:t>
            </w:r>
          </w:p>
          <w:p w:rsidR="00C220C8" w:rsidRDefault="00C220C8">
            <w:pPr>
              <w:pStyle w:val="ConsPlusNormal"/>
            </w:pPr>
            <w:r>
              <w:t>"Отношение фактической численности охотничьих ресурсов к расчетной численности охотничьих ресурсов по видам (лось, кабан, косуля, благородный олень, дикий северный олень)"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лось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34,3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кабан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косуля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27,1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благородный олень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дикий северный олень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1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"Воспроизводство минерально-сырьевой базы, геологическое изучение недр"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Задача 1.1 "Повышение геологической изученности территории Российской Федерации и ее континентального шельфа, Арктики и Антарктики, получение геологической информации"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Региональные геолого-геофизические и геолого-съемочные работы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1" w:name="P663"/>
            <w:bookmarkEnd w:id="11"/>
            <w:r>
              <w:t>Показатель 1.1</w:t>
            </w:r>
          </w:p>
          <w:p w:rsidR="00C220C8" w:rsidRDefault="00C220C8">
            <w:pPr>
              <w:pStyle w:val="ConsPlusNormal"/>
            </w:pPr>
            <w:r>
              <w:t>"Прирост среднемасштабной геологической изученности территории и континентального шельфа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квадратных километров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2" w:name="P677"/>
            <w:bookmarkEnd w:id="12"/>
            <w:r>
              <w:t>Показатель 1.2</w:t>
            </w:r>
          </w:p>
          <w:p w:rsidR="00C220C8" w:rsidRDefault="00C220C8">
            <w:pPr>
              <w:pStyle w:val="ConsPlusNormal"/>
            </w:pPr>
            <w:r>
              <w:t>"Количество выявленных перспективных площадей для постановки поисковых работ"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Создание государственной сети опорных геолого-геофизических профилей, параметрических и сверхглубоких скважин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3" w:name="P692"/>
            <w:bookmarkEnd w:id="13"/>
            <w:r>
              <w:t>Показатель 1.3</w:t>
            </w:r>
          </w:p>
          <w:p w:rsidR="00C220C8" w:rsidRDefault="00C220C8">
            <w:pPr>
              <w:pStyle w:val="ConsPlusNormal"/>
            </w:pPr>
            <w:r>
              <w:t>"Прирост государственной сети опорных геолого-геофизических профилей на территории России и ее континентальном шельфе"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погонный километр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</w:t>
            </w:r>
          </w:p>
          <w:p w:rsidR="00C220C8" w:rsidRDefault="00C220C8">
            <w:pPr>
              <w:pStyle w:val="ConsPlusNormal"/>
            </w:pPr>
            <w:r>
              <w:t>"Прирост (проходка) параметрических и сверхглубоких скважин на территории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погонных 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4" w:name="P720"/>
            <w:bookmarkEnd w:id="14"/>
            <w:r>
              <w:t>Показатель 1.5</w:t>
            </w:r>
          </w:p>
          <w:p w:rsidR="00C220C8" w:rsidRDefault="00C220C8">
            <w:pPr>
              <w:pStyle w:val="ConsPlusNormal"/>
            </w:pPr>
            <w:r>
              <w:t>"Прирост батиметрической и геолого-геофизической изученности Северного Ледовитого океана для обоснования расширенной внешней границы континентального шельфа Российской Федерации"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Военно-геологические работы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5" w:name="P735"/>
            <w:bookmarkEnd w:id="15"/>
            <w:r>
              <w:t>Показатель 1.6</w:t>
            </w:r>
          </w:p>
          <w:p w:rsidR="00C220C8" w:rsidRDefault="00C220C8">
            <w:pPr>
              <w:pStyle w:val="ConsPlusNormal"/>
            </w:pPr>
            <w:r>
              <w:t>"Прирост специальной военно-геологической изученности территории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Гравиметрические работы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6" w:name="P750"/>
            <w:bookmarkEnd w:id="16"/>
            <w:r>
              <w:t>Показатель 1.7</w:t>
            </w:r>
          </w:p>
          <w:p w:rsidR="00C220C8" w:rsidRDefault="00C220C8">
            <w:pPr>
              <w:pStyle w:val="ConsPlusNormal"/>
            </w:pPr>
            <w:r>
              <w:t>"Прирост среднемасштабной государственной гравиметрической изученности территории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квадратных километров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Геолого-геофизические работы по прогнозу землетрясений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7" w:name="P765"/>
            <w:bookmarkEnd w:id="17"/>
            <w:r>
              <w:t>Показатель 1.8</w:t>
            </w:r>
          </w:p>
          <w:p w:rsidR="00C220C8" w:rsidRDefault="00C220C8">
            <w:pPr>
              <w:pStyle w:val="ConsPlusNormal"/>
            </w:pPr>
            <w:r>
              <w:t>"Количество наблюдательных скважин гидрогеодеформационного поля в сейсмоопасных регионах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8" w:name="P779"/>
            <w:bookmarkEnd w:id="18"/>
            <w:r>
              <w:t>Показатель 1.9</w:t>
            </w:r>
          </w:p>
          <w:p w:rsidR="00C220C8" w:rsidRDefault="00C220C8">
            <w:pPr>
              <w:pStyle w:val="ConsPlusNormal"/>
            </w:pPr>
            <w:r>
              <w:t>"Количество полигонов для ведения мониторинга сейсмоактивности недр в сейсмоопасных регионах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Гидрогеологическая, инженерно-геологическая и геоэкологические съемки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19" w:name="P794"/>
            <w:bookmarkEnd w:id="19"/>
            <w:r>
              <w:t>Показатель 1.10</w:t>
            </w:r>
          </w:p>
          <w:p w:rsidR="00C220C8" w:rsidRDefault="00C220C8">
            <w:pPr>
              <w:pStyle w:val="ConsPlusNormal"/>
            </w:pPr>
            <w:r>
              <w:t>"Прирост мелкомасштабной гидрогеологической и инженерно-геологической изученности территории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квадратных километров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0" w:name="P808"/>
            <w:bookmarkEnd w:id="20"/>
            <w:r>
              <w:t>Показатель 1.11</w:t>
            </w:r>
          </w:p>
          <w:p w:rsidR="00C220C8" w:rsidRDefault="00C220C8">
            <w:pPr>
              <w:pStyle w:val="ConsPlusNormal"/>
            </w:pPr>
            <w:r>
              <w:t>Прирост среднемасштабной гидрогеологической и инженерно-геологической изученности территории России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квадратных километров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Мониторинг состояния и охраны геологической среды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1" w:name="P823"/>
            <w:bookmarkEnd w:id="21"/>
            <w:r>
              <w:t>Показатель 1.12</w:t>
            </w:r>
          </w:p>
          <w:p w:rsidR="00C220C8" w:rsidRDefault="00C220C8">
            <w:pPr>
              <w:pStyle w:val="ConsPlusNormal"/>
            </w:pPr>
            <w:r>
              <w:t>"Количество пунктов наблюдений за опасными экзогенными геологическими процессами на территории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2" w:name="P837"/>
            <w:bookmarkEnd w:id="22"/>
            <w:r>
              <w:t>Показатель 1.13</w:t>
            </w:r>
          </w:p>
          <w:p w:rsidR="00C220C8" w:rsidRDefault="00C220C8">
            <w:pPr>
              <w:pStyle w:val="ConsPlusNormal"/>
            </w:pPr>
            <w:r>
              <w:t>"Количество пунктов наблюдений за участками загрязнения подземных вод на территории России"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7739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7739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Государственное геологическое информационное обеспечение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3" w:name="P852"/>
            <w:bookmarkEnd w:id="23"/>
            <w:r>
              <w:t>Показатель 1.14</w:t>
            </w:r>
          </w:p>
          <w:p w:rsidR="00C220C8" w:rsidRDefault="00C220C8">
            <w:pPr>
              <w:pStyle w:val="ConsPlusNormal"/>
            </w:pPr>
            <w:r>
              <w:t>"Количество государственных геологических информационных ресурсов России, подлежащих формированию, ведению, обеспечению сохранности и использованию потребителями в федеральном фонде геологической информации"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единиц хранения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3,857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3,877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3,897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3,917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3,937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3,957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3,977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3,997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4,017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4,037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4" w:name="P866"/>
            <w:bookmarkEnd w:id="24"/>
            <w:r>
              <w:t>Показатель 1.15</w:t>
            </w:r>
          </w:p>
          <w:p w:rsidR="00C220C8" w:rsidRDefault="00C220C8">
            <w:pPr>
              <w:pStyle w:val="ConsPlusNormal"/>
            </w:pPr>
            <w:r>
              <w:t>"Доля кернового материала опорного и параметрического бурения, обеспеченного надлежащими условиями хранения"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Задача 1.2 "Обеспечение воспроизводства минерально-сырьевой базы"</w:t>
            </w:r>
          </w:p>
          <w:p w:rsidR="00C220C8" w:rsidRDefault="00C220C8">
            <w:pPr>
              <w:pStyle w:val="ConsPlusNormal"/>
              <w:jc w:val="center"/>
            </w:pPr>
            <w:r>
              <w:t>Прирост локализованных и оцененных ресурсов и запасов полезных ископаемых по категориям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5" w:name="P882"/>
            <w:bookmarkEnd w:id="25"/>
            <w:r>
              <w:t>Показатель 1.16</w:t>
            </w:r>
          </w:p>
          <w:p w:rsidR="00C220C8" w:rsidRDefault="00C220C8">
            <w:pPr>
              <w:pStyle w:val="ConsPlusNormal"/>
            </w:pPr>
            <w:r>
              <w:t xml:space="preserve">Углеводородное сырье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Углеводородное сырье Д1лок - всего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 условного топлива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6970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6 630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7 735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8 585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8 585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нефть и конденсат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газ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млрд. кубических 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5485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углеводородное сырье на шельфе Д1лок - всего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 условного топлива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нефть и конденсат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  <w:jc w:val="both"/>
            </w:pPr>
            <w:r>
              <w:t>газ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млрд. кубических 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1550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нетрадиционные источники углеводородного сырья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сланцевый газ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млрд. кубических 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газовые гидраты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метан угольных пластов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1.17</w:t>
            </w:r>
          </w:p>
          <w:p w:rsidR="00C220C8" w:rsidRDefault="00C220C8">
            <w:pPr>
              <w:pStyle w:val="ConsPlusNormal"/>
            </w:pPr>
            <w:r>
              <w:t>Углеводородное сырье C1 - всего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 условного топлива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2587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нефть и конденсат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газ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млрд. кубических 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1830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углеводородное сырье на шельфе C1 - всего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 условного топлива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нефть и конденсат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газ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млрд. кубических 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нетрадиционные источники углеводородного сырья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сланцевый газ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>метан угольных пластов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ind w:left="283"/>
            </w:pPr>
            <w:r>
              <w:t xml:space="preserve">Угли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1.18</w:t>
            </w:r>
          </w:p>
          <w:p w:rsidR="00C220C8" w:rsidRDefault="00C220C8">
            <w:pPr>
              <w:pStyle w:val="ConsPlusNormal"/>
            </w:pPr>
            <w:r>
              <w:t>"Угли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1.19</w:t>
            </w:r>
          </w:p>
          <w:p w:rsidR="00C220C8" w:rsidRDefault="00C220C8">
            <w:pPr>
              <w:pStyle w:val="ConsPlusNormal"/>
            </w:pPr>
            <w:r>
              <w:t>"Угли B +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Уран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1.20</w:t>
            </w:r>
          </w:p>
          <w:p w:rsidR="00C220C8" w:rsidRDefault="00C220C8">
            <w:pPr>
              <w:pStyle w:val="ConsPlusNormal"/>
            </w:pPr>
            <w:r>
              <w:t>"Уран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6" w:name="P1238"/>
            <w:bookmarkEnd w:id="26"/>
            <w:r>
              <w:t>Показатель 1.21</w:t>
            </w:r>
          </w:p>
          <w:p w:rsidR="00C220C8" w:rsidRDefault="00C220C8">
            <w:pPr>
              <w:pStyle w:val="ConsPlusNormal"/>
            </w:pPr>
            <w:r>
              <w:t>"Уран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8,0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Черные, цветные, легирующие, редкие металлы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Бокситы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7" w:name="P1278"/>
            <w:bookmarkEnd w:id="27"/>
            <w:r>
              <w:t>Показатель 1.22</w:t>
            </w:r>
          </w:p>
          <w:p w:rsidR="00C220C8" w:rsidRDefault="00C220C8">
            <w:pPr>
              <w:pStyle w:val="ConsPlusNormal"/>
            </w:pPr>
            <w:r>
              <w:t>"Бокситы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8" w:name="P1292"/>
            <w:bookmarkEnd w:id="28"/>
            <w:r>
              <w:t>Показатель 1.23</w:t>
            </w:r>
          </w:p>
          <w:p w:rsidR="00C220C8" w:rsidRDefault="00C220C8">
            <w:pPr>
              <w:pStyle w:val="ConsPlusNormal"/>
            </w:pPr>
            <w:r>
              <w:t>"Бокситы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Вольфрам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29" w:name="P1319"/>
            <w:bookmarkEnd w:id="29"/>
            <w:r>
              <w:t>Показатель 1.24</w:t>
            </w:r>
          </w:p>
          <w:p w:rsidR="00C220C8" w:rsidRDefault="00C220C8">
            <w:pPr>
              <w:pStyle w:val="ConsPlusNormal"/>
            </w:pPr>
            <w:r>
              <w:t xml:space="preserve">"Вольфрам P1 + P2"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0" w:name="P1333"/>
            <w:bookmarkEnd w:id="30"/>
            <w:r>
              <w:t>Показатель 1.25</w:t>
            </w:r>
          </w:p>
          <w:p w:rsidR="00C220C8" w:rsidRDefault="00C220C8">
            <w:pPr>
              <w:pStyle w:val="ConsPlusNormal"/>
            </w:pPr>
            <w:r>
              <w:t xml:space="preserve">"Вольфрам C1 + C2"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Железные руды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1" w:name="P1360"/>
            <w:bookmarkEnd w:id="31"/>
            <w:r>
              <w:t>Показатель 1.26</w:t>
            </w:r>
          </w:p>
          <w:p w:rsidR="00C220C8" w:rsidRDefault="00C220C8">
            <w:pPr>
              <w:pStyle w:val="ConsPlusNormal"/>
            </w:pPr>
            <w:r>
              <w:t>"Железные руды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1.27</w:t>
            </w:r>
          </w:p>
          <w:p w:rsidR="00C220C8" w:rsidRDefault="00C220C8">
            <w:pPr>
              <w:pStyle w:val="ConsPlusNormal"/>
            </w:pPr>
            <w:r>
              <w:t>Железные руды BC1 + C2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Марганцевые руды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1.28</w:t>
            </w:r>
          </w:p>
          <w:p w:rsidR="00C220C8" w:rsidRDefault="00C220C8">
            <w:pPr>
              <w:pStyle w:val="ConsPlusNormal"/>
            </w:pPr>
            <w:r>
              <w:t>"Марганцевые руды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1.29</w:t>
            </w:r>
          </w:p>
          <w:p w:rsidR="00C220C8" w:rsidRDefault="00C220C8">
            <w:pPr>
              <w:pStyle w:val="ConsPlusNormal"/>
            </w:pPr>
            <w:r>
              <w:t>"Марганцевые руды ABC1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Медь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1.30.</w:t>
            </w:r>
          </w:p>
          <w:p w:rsidR="00C220C8" w:rsidRDefault="00C220C8">
            <w:pPr>
              <w:pStyle w:val="ConsPlusNormal"/>
            </w:pPr>
            <w:r>
              <w:t xml:space="preserve">"Медь P1 + P2"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5164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1.31</w:t>
            </w:r>
          </w:p>
          <w:p w:rsidR="00C220C8" w:rsidRDefault="00C220C8">
            <w:pPr>
              <w:pStyle w:val="ConsPlusNormal"/>
            </w:pPr>
            <w:r>
              <w:t xml:space="preserve">"Медь ABC1 + C2" </w:t>
            </w:r>
            <w:hyperlink w:anchor="P333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3122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Молибден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2" w:name="P1483"/>
            <w:bookmarkEnd w:id="32"/>
            <w:r>
              <w:t>Показатель 1.32</w:t>
            </w:r>
          </w:p>
          <w:p w:rsidR="00C220C8" w:rsidRDefault="00C220C8">
            <w:pPr>
              <w:pStyle w:val="ConsPlusNormal"/>
            </w:pPr>
            <w:r>
              <w:t xml:space="preserve">"Молибден P1 + P2"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1.33</w:t>
            </w:r>
          </w:p>
          <w:p w:rsidR="00C220C8" w:rsidRDefault="00C220C8">
            <w:pPr>
              <w:pStyle w:val="ConsPlusNormal"/>
            </w:pPr>
            <w:r>
              <w:t xml:space="preserve">"Молибден C1 + C2" </w:t>
            </w:r>
            <w:hyperlink w:anchor="P333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Никель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3" w:name="P1524"/>
            <w:bookmarkEnd w:id="33"/>
            <w:r>
              <w:t>Показатель 1.34</w:t>
            </w:r>
          </w:p>
          <w:p w:rsidR="00C220C8" w:rsidRDefault="00C220C8">
            <w:pPr>
              <w:pStyle w:val="ConsPlusNormal"/>
            </w:pPr>
            <w:r>
              <w:t>"Никель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4760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1.35</w:t>
            </w:r>
          </w:p>
          <w:p w:rsidR="00C220C8" w:rsidRDefault="00C220C8">
            <w:pPr>
              <w:pStyle w:val="ConsPlusNormal"/>
            </w:pPr>
            <w:r>
              <w:t>"Никель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1393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Олово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1.36</w:t>
            </w:r>
          </w:p>
          <w:p w:rsidR="00C220C8" w:rsidRDefault="00C220C8">
            <w:pPr>
              <w:pStyle w:val="ConsPlusNormal"/>
            </w:pPr>
            <w:r>
              <w:t>"Олово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1.37</w:t>
            </w:r>
          </w:p>
          <w:p w:rsidR="00C220C8" w:rsidRDefault="00C220C8">
            <w:pPr>
              <w:pStyle w:val="ConsPlusNormal"/>
            </w:pPr>
            <w:r>
              <w:t>"Олово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Редкоземельные металлы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1.38</w:t>
            </w:r>
          </w:p>
          <w:p w:rsidR="00C220C8" w:rsidRDefault="00C220C8">
            <w:pPr>
              <w:pStyle w:val="ConsPlusNormal"/>
            </w:pPr>
            <w:r>
              <w:t>"Редкоземельные металлы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1.39</w:t>
            </w:r>
          </w:p>
          <w:p w:rsidR="00C220C8" w:rsidRDefault="00C220C8">
            <w:pPr>
              <w:pStyle w:val="ConsPlusNormal"/>
            </w:pPr>
            <w:r>
              <w:t>"Редкоземельные металлы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Свинец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4" w:name="P1647"/>
            <w:bookmarkEnd w:id="34"/>
            <w:r>
              <w:t>Показатель 1.40</w:t>
            </w:r>
          </w:p>
          <w:p w:rsidR="00C220C8" w:rsidRDefault="00C220C8">
            <w:pPr>
              <w:pStyle w:val="ConsPlusNormal"/>
            </w:pPr>
            <w:r>
              <w:t>"Свинец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1.41</w:t>
            </w:r>
          </w:p>
          <w:p w:rsidR="00C220C8" w:rsidRDefault="00C220C8">
            <w:pPr>
              <w:pStyle w:val="ConsPlusNormal"/>
            </w:pPr>
            <w:r>
              <w:t>"Свинец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Сурьма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1.42</w:t>
            </w:r>
          </w:p>
          <w:p w:rsidR="00C220C8" w:rsidRDefault="00C220C8">
            <w:pPr>
              <w:pStyle w:val="ConsPlusNormal"/>
            </w:pPr>
            <w:r>
              <w:t>"Сурьма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1.43</w:t>
            </w:r>
          </w:p>
          <w:p w:rsidR="00C220C8" w:rsidRDefault="00C220C8">
            <w:pPr>
              <w:pStyle w:val="ConsPlusNormal"/>
            </w:pPr>
            <w:r>
              <w:t>"Сурьма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Титан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1.44</w:t>
            </w:r>
          </w:p>
          <w:p w:rsidR="00C220C8" w:rsidRDefault="00C220C8">
            <w:pPr>
              <w:pStyle w:val="ConsPlusNormal"/>
            </w:pPr>
            <w:r>
              <w:t>"Титан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1.45</w:t>
            </w:r>
          </w:p>
          <w:p w:rsidR="00C220C8" w:rsidRDefault="00C220C8">
            <w:pPr>
              <w:pStyle w:val="ConsPlusNormal"/>
            </w:pPr>
            <w:r>
              <w:t>"Титан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Хромовые руды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1.46</w:t>
            </w:r>
          </w:p>
          <w:p w:rsidR="00C220C8" w:rsidRDefault="00C220C8">
            <w:pPr>
              <w:pStyle w:val="ConsPlusNormal"/>
            </w:pPr>
            <w:r>
              <w:t>"Хромовые руды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1.47</w:t>
            </w:r>
          </w:p>
          <w:p w:rsidR="00C220C8" w:rsidRDefault="00C220C8">
            <w:pPr>
              <w:pStyle w:val="ConsPlusNormal"/>
            </w:pPr>
            <w:r>
              <w:t>"Хромовые руды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Цинк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1.48</w:t>
            </w:r>
          </w:p>
          <w:p w:rsidR="00C220C8" w:rsidRDefault="00C220C8">
            <w:pPr>
              <w:pStyle w:val="ConsPlusNormal"/>
            </w:pPr>
            <w:r>
              <w:t xml:space="preserve">"Цинк P1 + P2"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1.49</w:t>
            </w:r>
          </w:p>
          <w:p w:rsidR="00C220C8" w:rsidRDefault="00C220C8">
            <w:pPr>
              <w:pStyle w:val="ConsPlusNormal"/>
            </w:pPr>
            <w:r>
              <w:t xml:space="preserve">"Цинк C1 + C2"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985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Цирконий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1.50</w:t>
            </w:r>
          </w:p>
          <w:p w:rsidR="00C220C8" w:rsidRDefault="00C220C8">
            <w:pPr>
              <w:pStyle w:val="ConsPlusNormal"/>
            </w:pPr>
            <w:r>
              <w:t xml:space="preserve">"Цирконий P1 + P2"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5" w:name="P1866"/>
            <w:bookmarkEnd w:id="35"/>
            <w:r>
              <w:t>Показатель 1.51</w:t>
            </w:r>
          </w:p>
          <w:p w:rsidR="00C220C8" w:rsidRDefault="00C220C8">
            <w:pPr>
              <w:pStyle w:val="ConsPlusNormal"/>
            </w:pPr>
            <w:r>
              <w:t xml:space="preserve">"Цирконий C1 + C2"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Алмазы и благородные металлы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Алмазы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1.52</w:t>
            </w:r>
          </w:p>
          <w:p w:rsidR="00C220C8" w:rsidRDefault="00C220C8">
            <w:pPr>
              <w:pStyle w:val="ConsPlusNormal"/>
            </w:pPr>
            <w:r>
              <w:t xml:space="preserve">"Алмазы P1 + P2"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карат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6" w:name="P1920"/>
            <w:bookmarkEnd w:id="36"/>
            <w:r>
              <w:t>Показатель 1.53</w:t>
            </w:r>
          </w:p>
          <w:p w:rsidR="00C220C8" w:rsidRDefault="00C220C8">
            <w:pPr>
              <w:pStyle w:val="ConsPlusNormal"/>
            </w:pPr>
            <w:r>
              <w:t xml:space="preserve">"Алмазы C1 + C2"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Золото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7" w:name="P1947"/>
            <w:bookmarkEnd w:id="37"/>
            <w:r>
              <w:t>Показатель 1.54</w:t>
            </w:r>
          </w:p>
          <w:p w:rsidR="00C220C8" w:rsidRDefault="00C220C8">
            <w:pPr>
              <w:pStyle w:val="ConsPlusNormal"/>
            </w:pPr>
            <w:r>
              <w:t>"Золото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8" w:name="P1961"/>
            <w:bookmarkEnd w:id="38"/>
            <w:r>
              <w:t>Показатель 1.55</w:t>
            </w:r>
          </w:p>
          <w:p w:rsidR="00C220C8" w:rsidRDefault="00C220C8">
            <w:pPr>
              <w:pStyle w:val="ConsPlusNormal"/>
            </w:pPr>
            <w:r>
              <w:t>"Золото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509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Металлы платиновой группы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1.56</w:t>
            </w:r>
          </w:p>
          <w:p w:rsidR="00C220C8" w:rsidRDefault="00C220C8">
            <w:pPr>
              <w:pStyle w:val="ConsPlusNormal"/>
            </w:pPr>
            <w:r>
              <w:t xml:space="preserve">"Металлы платиновой группы P1 + P2"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1.57</w:t>
            </w:r>
          </w:p>
          <w:p w:rsidR="00C220C8" w:rsidRDefault="00C220C8">
            <w:pPr>
              <w:pStyle w:val="ConsPlusNormal"/>
            </w:pPr>
            <w:r>
              <w:t xml:space="preserve">"Металлы платиновой группы C1 + C2"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Серебро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1.58</w:t>
            </w:r>
          </w:p>
          <w:p w:rsidR="00C220C8" w:rsidRDefault="00C220C8">
            <w:pPr>
              <w:pStyle w:val="ConsPlusNormal"/>
            </w:pPr>
            <w:r>
              <w:t>"Серебро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1.59</w:t>
            </w:r>
          </w:p>
          <w:p w:rsidR="00C220C8" w:rsidRDefault="00C220C8">
            <w:pPr>
              <w:pStyle w:val="ConsPlusNormal"/>
            </w:pPr>
            <w:r>
              <w:t>"Серебро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Неметаллы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Апатиты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1.60</w:t>
            </w:r>
          </w:p>
          <w:p w:rsidR="00C220C8" w:rsidRDefault="00C220C8">
            <w:pPr>
              <w:pStyle w:val="ConsPlusNormal"/>
            </w:pPr>
            <w:r>
              <w:t>"Апатиты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1.61</w:t>
            </w:r>
          </w:p>
          <w:p w:rsidR="00C220C8" w:rsidRDefault="00C220C8">
            <w:pPr>
              <w:pStyle w:val="ConsPlusNormal"/>
            </w:pPr>
            <w:r>
              <w:t>"Апатиты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Барит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39" w:name="P2124"/>
            <w:bookmarkEnd w:id="39"/>
            <w:r>
              <w:t>Показатель 1.62</w:t>
            </w:r>
          </w:p>
          <w:p w:rsidR="00C220C8" w:rsidRDefault="00C220C8">
            <w:pPr>
              <w:pStyle w:val="ConsPlusNormal"/>
            </w:pPr>
            <w:r>
              <w:t>"Барит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40" w:name="P2138"/>
            <w:bookmarkEnd w:id="40"/>
            <w:r>
              <w:t>Показатель 1.63</w:t>
            </w:r>
          </w:p>
          <w:p w:rsidR="00C220C8" w:rsidRDefault="00C220C8">
            <w:pPr>
              <w:pStyle w:val="ConsPlusNormal"/>
            </w:pPr>
            <w:r>
              <w:t>"Барит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Бентониты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1.64</w:t>
            </w:r>
          </w:p>
          <w:p w:rsidR="00C220C8" w:rsidRDefault="00C220C8">
            <w:pPr>
              <w:pStyle w:val="ConsPlusNormal"/>
            </w:pPr>
            <w:r>
              <w:t>"Бентониты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1.65</w:t>
            </w:r>
          </w:p>
          <w:p w:rsidR="00C220C8" w:rsidRDefault="00C220C8">
            <w:pPr>
              <w:pStyle w:val="ConsPlusNormal"/>
            </w:pPr>
            <w:r>
              <w:t>"Бентониты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Высокоглиноземное сырье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1.66</w:t>
            </w:r>
          </w:p>
          <w:p w:rsidR="00C220C8" w:rsidRDefault="00C220C8">
            <w:pPr>
              <w:pStyle w:val="ConsPlusNormal"/>
            </w:pPr>
            <w:r>
              <w:t xml:space="preserve">"Высокоглиноземное сырье P1 + P2"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133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1.67</w:t>
            </w:r>
          </w:p>
          <w:p w:rsidR="00C220C8" w:rsidRDefault="00C220C8">
            <w:pPr>
              <w:pStyle w:val="ConsPlusNormal"/>
            </w:pPr>
            <w:r>
              <w:t xml:space="preserve">"Высокоглиноземное сырье BC1 + C2"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Графит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1.68</w:t>
            </w:r>
          </w:p>
          <w:p w:rsidR="00C220C8" w:rsidRDefault="00C220C8">
            <w:pPr>
              <w:pStyle w:val="ConsPlusNormal"/>
            </w:pPr>
            <w:r>
              <w:t xml:space="preserve">"Графит P1 + P2"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1.69</w:t>
            </w:r>
          </w:p>
          <w:p w:rsidR="00C220C8" w:rsidRDefault="00C220C8">
            <w:pPr>
              <w:pStyle w:val="ConsPlusNormal"/>
            </w:pPr>
            <w:r>
              <w:t xml:space="preserve">"Графит BC1 + C2"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Каолин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1.70</w:t>
            </w:r>
          </w:p>
          <w:p w:rsidR="00C220C8" w:rsidRDefault="00C220C8">
            <w:pPr>
              <w:pStyle w:val="ConsPlusNormal"/>
            </w:pPr>
            <w:r>
              <w:t xml:space="preserve">"Каолин P1 + P2"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1.71</w:t>
            </w:r>
          </w:p>
          <w:p w:rsidR="00C220C8" w:rsidRDefault="00C220C8">
            <w:pPr>
              <w:pStyle w:val="ConsPlusNormal"/>
            </w:pPr>
            <w:r>
              <w:t xml:space="preserve">"Каолин BC1 + C2"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Кварцевое сырье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1.72</w:t>
            </w:r>
          </w:p>
          <w:p w:rsidR="00C220C8" w:rsidRDefault="00C220C8">
            <w:pPr>
              <w:pStyle w:val="ConsPlusNormal"/>
            </w:pPr>
            <w:r>
              <w:t>"Кварцевое сырье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1.73</w:t>
            </w:r>
          </w:p>
          <w:p w:rsidR="00C220C8" w:rsidRDefault="00C220C8">
            <w:pPr>
              <w:pStyle w:val="ConsPlusNormal"/>
            </w:pPr>
            <w:r>
              <w:t>"Кварцевое сырье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Магнезит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1.74</w:t>
            </w:r>
          </w:p>
          <w:p w:rsidR="00C220C8" w:rsidRDefault="00C220C8">
            <w:pPr>
              <w:pStyle w:val="ConsPlusNormal"/>
            </w:pPr>
            <w:r>
              <w:t>"Магнезит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1.75</w:t>
            </w:r>
          </w:p>
          <w:p w:rsidR="00C220C8" w:rsidRDefault="00C220C8">
            <w:pPr>
              <w:pStyle w:val="ConsPlusNormal"/>
            </w:pPr>
            <w:r>
              <w:t>"Магнезит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Соли калия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1.76</w:t>
            </w:r>
          </w:p>
          <w:p w:rsidR="00C220C8" w:rsidRDefault="00C220C8">
            <w:pPr>
              <w:pStyle w:val="ConsPlusNormal"/>
            </w:pPr>
            <w:r>
              <w:t>"Соли калия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1.77</w:t>
            </w:r>
          </w:p>
          <w:p w:rsidR="00C220C8" w:rsidRDefault="00C220C8">
            <w:pPr>
              <w:pStyle w:val="ConsPlusNormal"/>
            </w:pPr>
            <w:r>
              <w:t>"Соли калия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Стекольные пески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1.78</w:t>
            </w:r>
          </w:p>
          <w:p w:rsidR="00C220C8" w:rsidRDefault="00C220C8">
            <w:pPr>
              <w:pStyle w:val="ConsPlusNormal"/>
            </w:pPr>
            <w:r>
              <w:t>"Стекольные пески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1.79</w:t>
            </w:r>
          </w:p>
          <w:p w:rsidR="00C220C8" w:rsidRDefault="00C220C8">
            <w:pPr>
              <w:pStyle w:val="ConsPlusNormal"/>
            </w:pPr>
            <w:r>
              <w:t>Стекольные пески BC1 + C2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Тугоплавкие глины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1.80</w:t>
            </w:r>
          </w:p>
          <w:p w:rsidR="00C220C8" w:rsidRDefault="00C220C8">
            <w:pPr>
              <w:pStyle w:val="ConsPlusNormal"/>
            </w:pPr>
            <w:r>
              <w:t>"Тугоплавкие глины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1.81</w:t>
            </w:r>
          </w:p>
          <w:p w:rsidR="00C220C8" w:rsidRDefault="00C220C8">
            <w:pPr>
              <w:pStyle w:val="ConsPlusNormal"/>
            </w:pPr>
            <w:r>
              <w:t>"Тугоплавкие глины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Фосфориты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1.82</w:t>
            </w:r>
          </w:p>
          <w:p w:rsidR="00C220C8" w:rsidRDefault="00C220C8">
            <w:pPr>
              <w:pStyle w:val="ConsPlusNormal"/>
            </w:pPr>
            <w:r>
              <w:t>"Фосфориты P1 + P2"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1.83</w:t>
            </w:r>
          </w:p>
          <w:p w:rsidR="00C220C8" w:rsidRDefault="00C220C8">
            <w:pPr>
              <w:pStyle w:val="ConsPlusNormal"/>
            </w:pPr>
            <w:r>
              <w:t>"Фосфориты 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Цементное сырье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1.84</w:t>
            </w:r>
          </w:p>
          <w:p w:rsidR="00C220C8" w:rsidRDefault="00C220C8">
            <w:pPr>
              <w:pStyle w:val="ConsPlusNormal"/>
            </w:pPr>
            <w:r>
              <w:t xml:space="preserve">"Цементное сырье P1 + P2" </w:t>
            </w:r>
            <w:hyperlink w:anchor="P33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1.85</w:t>
            </w:r>
          </w:p>
          <w:p w:rsidR="00C220C8" w:rsidRDefault="00C220C8">
            <w:pPr>
              <w:pStyle w:val="ConsPlusNormal"/>
            </w:pPr>
            <w:r>
              <w:t xml:space="preserve">"Цементное сырье BC1 + C2"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Подземные воды </w:t>
            </w:r>
            <w:hyperlink w:anchor="P333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1.86</w:t>
            </w:r>
          </w:p>
          <w:p w:rsidR="00C220C8" w:rsidRDefault="00C220C8">
            <w:pPr>
              <w:pStyle w:val="ConsPlusNormal"/>
            </w:pPr>
            <w:r>
              <w:t>"Подземные воды P"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кубических метров в сутки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1.87</w:t>
            </w:r>
          </w:p>
          <w:p w:rsidR="00C220C8" w:rsidRDefault="00C220C8">
            <w:pPr>
              <w:pStyle w:val="ConsPlusNormal"/>
            </w:pPr>
            <w:r>
              <w:t>"Подземные воды ABC1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тыс. кубических метров в сутки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bookmarkStart w:id="41" w:name="P2644"/>
            <w:bookmarkEnd w:id="41"/>
            <w:r>
              <w:t>Показатель 1.88</w:t>
            </w:r>
          </w:p>
          <w:p w:rsidR="00C220C8" w:rsidRDefault="00C220C8">
            <w:pPr>
              <w:pStyle w:val="ConsPlusNormal"/>
            </w:pPr>
            <w:r>
              <w:t>"Строительные камни (магматические, метаморфические, карбонатные породы, песчаники),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396,8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315,5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315,5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320,5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bookmarkStart w:id="42" w:name="P2658"/>
            <w:bookmarkEnd w:id="42"/>
            <w:r>
              <w:t>Показатель 1.89</w:t>
            </w:r>
          </w:p>
          <w:p w:rsidR="00C220C8" w:rsidRDefault="00C220C8">
            <w:pPr>
              <w:pStyle w:val="ConsPlusNormal"/>
            </w:pPr>
            <w:r>
              <w:t>"Глины, кирпичные и керамзитовые,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bookmarkStart w:id="43" w:name="P2672"/>
            <w:bookmarkEnd w:id="43"/>
            <w:r>
              <w:t>Показатель 1.90</w:t>
            </w:r>
          </w:p>
          <w:p w:rsidR="00C220C8" w:rsidRDefault="00C220C8">
            <w:pPr>
              <w:pStyle w:val="ConsPlusNormal"/>
            </w:pPr>
            <w:r>
              <w:t>"Опал-кристобалитовые породы,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bookmarkStart w:id="44" w:name="P2686"/>
            <w:bookmarkEnd w:id="44"/>
            <w:r>
              <w:t>Показатель 1.91</w:t>
            </w:r>
          </w:p>
          <w:p w:rsidR="00C220C8" w:rsidRDefault="00C220C8">
            <w:pPr>
              <w:pStyle w:val="ConsPlusNormal"/>
            </w:pPr>
            <w:r>
              <w:t>"Известняки,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r>
              <w:t>Показатель 1.92</w:t>
            </w:r>
          </w:p>
          <w:p w:rsidR="00C220C8" w:rsidRDefault="00C220C8">
            <w:pPr>
              <w:pStyle w:val="ConsPlusNormal"/>
            </w:pPr>
            <w:r>
              <w:t>"Пески (строительные и силикатные), C1 + C2"</w:t>
            </w:r>
          </w:p>
          <w:p w:rsidR="00C220C8" w:rsidRDefault="00C220C8">
            <w:pPr>
              <w:pStyle w:val="ConsPlusNormal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191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r>
              <w:t>Показатель 1.93</w:t>
            </w:r>
          </w:p>
          <w:p w:rsidR="00C220C8" w:rsidRDefault="00C220C8">
            <w:pPr>
              <w:pStyle w:val="ConsPlusNormal"/>
            </w:pPr>
            <w:r>
              <w:t>"Песчано-гравийные материалы,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148,4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117,8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117,8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132,8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159,3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188,3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196,3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  <w:r>
              <w:t>Показатель 1.94</w:t>
            </w:r>
          </w:p>
          <w:p w:rsidR="00C220C8" w:rsidRDefault="00C220C8">
            <w:pPr>
              <w:pStyle w:val="ConsPlusNormal"/>
            </w:pPr>
            <w:r>
              <w:t>"Торф, C1 + C2"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Задача 1.3 "Обеспечение рационального использования минерально-сырьевых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1.95</w:t>
            </w:r>
          </w:p>
          <w:p w:rsidR="00C220C8" w:rsidRDefault="00C220C8">
            <w:pPr>
              <w:pStyle w:val="ConsPlusNormal"/>
            </w:pPr>
            <w:r>
              <w:t>"Доля лицензий на пользование недрами, по которым недропользователь не выполняет существенные условия по уровню добычи и срокам ввода месторождений в эксплуатацию, в процентах к числу проверенных лицензий"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45" w:name="P2758"/>
            <w:bookmarkEnd w:id="45"/>
            <w:r>
              <w:t>Показатель 1.96</w:t>
            </w:r>
          </w:p>
          <w:p w:rsidR="00C220C8" w:rsidRDefault="00C220C8">
            <w:pPr>
              <w:pStyle w:val="ConsPlusNormal"/>
            </w:pPr>
            <w:r>
              <w:t>"Добыча метана угольных пластов"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кубических метров в год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1204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7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"Использование водных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46" w:name="P2773"/>
            <w:bookmarkEnd w:id="46"/>
            <w:r>
              <w:t>Показатель 2.1</w:t>
            </w:r>
          </w:p>
          <w:p w:rsidR="00C220C8" w:rsidRDefault="00C220C8">
            <w:pPr>
              <w:pStyle w:val="ConsPlusNormal"/>
            </w:pPr>
            <w:r>
              <w:t>"Уровень аварийности гидротехнических сооружений (отношение количества аварий к количеству гидротехнических сооружений)"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1,7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1,6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1,4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1,3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1,2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1,1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0,9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не более 0,8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47" w:name="P2787"/>
            <w:bookmarkEnd w:id="47"/>
            <w:r>
              <w:t>Показатель 2.2</w:t>
            </w:r>
          </w:p>
          <w:p w:rsidR="00C220C8" w:rsidRDefault="00C220C8">
            <w:pPr>
              <w:pStyle w:val="ConsPlusNormal"/>
            </w:pPr>
            <w:r>
              <w:t>"Доля водопользователей, осуществляющих использование водных объектов на основании предоставленных в установленном порядке прав пользования, к общему количеству пользователей, осуществление водопользования которыми предусматривает приобретение прав пользования водными объектами"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74,34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84,87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87,67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90,18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92,13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95,07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96,02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48" w:name="P2801"/>
            <w:bookmarkEnd w:id="48"/>
            <w:r>
              <w:t>Показатель 2.3</w:t>
            </w:r>
          </w:p>
          <w:p w:rsidR="00C220C8" w:rsidRDefault="00C220C8">
            <w:pPr>
              <w:pStyle w:val="ConsPlusNormal"/>
            </w:pPr>
            <w:r>
              <w:t>"Доля установленных (нанесенных на землеустроительные карты) водоохранных зон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воздействие)"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8,19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9,96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11,61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14,82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16,37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17,91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20,86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22,28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49" w:name="P2815"/>
            <w:bookmarkEnd w:id="49"/>
            <w:r>
              <w:t>Показатель 2.4</w:t>
            </w:r>
          </w:p>
          <w:p w:rsidR="00C220C8" w:rsidRDefault="00C220C8">
            <w:pPr>
              <w:pStyle w:val="ConsPlusNormal"/>
            </w:pPr>
            <w:r>
              <w:t>"Доля протяженности участков русел рек, на которых осуществлены работы по оптимизации их пропускной способности, к общей протяженности участков русел рек, нуждающихся в увеличении пропускной способности"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53,45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54,52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55,56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56,52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57,55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59,47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60,39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31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"Сохранение и воспроизводство охотничьих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50" w:name="P2830"/>
            <w:bookmarkEnd w:id="50"/>
            <w:r>
              <w:t>Показатель 3.1</w:t>
            </w:r>
          </w:p>
          <w:p w:rsidR="00C220C8" w:rsidRDefault="00C220C8">
            <w:pPr>
              <w:pStyle w:val="ConsPlusNormal"/>
            </w:pPr>
            <w:r>
              <w:t>"Доля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Российской Федерации"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3.2</w:t>
            </w:r>
          </w:p>
          <w:p w:rsidR="00C220C8" w:rsidRDefault="00C220C8">
            <w:pPr>
              <w:pStyle w:val="ConsPlusNormal"/>
            </w:pPr>
            <w:r>
              <w:t>"Доля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ответственности, к общему количеству выявленных нарушений"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3.3</w:t>
            </w:r>
          </w:p>
          <w:p w:rsidR="00C220C8" w:rsidRDefault="00C220C8">
            <w:pPr>
              <w:pStyle w:val="ConsPlusNormal"/>
            </w:pPr>
            <w:r>
              <w:t>"Индекс численности волка"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в процентах к 2010 году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101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51" w:name="P2872"/>
            <w:bookmarkEnd w:id="51"/>
            <w:r>
              <w:t>Показатель 3.4</w:t>
            </w:r>
          </w:p>
          <w:p w:rsidR="00C220C8" w:rsidRDefault="00C220C8">
            <w:pPr>
              <w:pStyle w:val="ConsPlusNormal"/>
            </w:pPr>
            <w:r>
              <w:t>"Индекс численности охотничьих ресурсов в охотничьих хозяйствах по видам: (лось, кабан, косуля, олень благородный, дикий северный олень, соболь, медведь бурый)"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лось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144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кабан </w:t>
            </w:r>
            <w:hyperlink w:anchor="P333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косуля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благородный олень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144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дикий северный олень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соболь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бурый медведь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101,6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3.5</w:t>
            </w:r>
          </w:p>
          <w:p w:rsidR="00C220C8" w:rsidRDefault="00C220C8">
            <w:pPr>
              <w:pStyle w:val="ConsPlusNormal"/>
            </w:pPr>
            <w:r>
              <w:t>"Отношение фактической добычи охотничьих ресурсов к установленным лимитам добычи по видам (лось, кабан, косуля, благородный олень, дикий северный олень, соболь, бурый медведь)"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лось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кабан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косуля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благородный олень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дикий северный олень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40,2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соболь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бурый медведь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35,8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3.6</w:t>
            </w:r>
          </w:p>
          <w:p w:rsidR="00C220C8" w:rsidRDefault="00C220C8">
            <w:pPr>
              <w:pStyle w:val="ConsPlusNormal"/>
            </w:pPr>
            <w:r>
              <w:t>"Доля площади закрепленных охотничьих угодий в общей площади охотничьих угодий Российской Федерации"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52" w:name="P3096"/>
            <w:bookmarkEnd w:id="52"/>
            <w:r>
              <w:t>Показатель 3.7</w:t>
            </w:r>
          </w:p>
          <w:p w:rsidR="00C220C8" w:rsidRDefault="00C220C8">
            <w:pPr>
              <w:pStyle w:val="ConsPlusNormal"/>
            </w:pPr>
            <w:r>
              <w:t>"Доля видов охотничьих ресурсов, по которым ведется учет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Российской Федерации"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36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"Обеспечение реализации государственной программы"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53" w:name="P3111"/>
            <w:bookmarkEnd w:id="53"/>
            <w:r>
              <w:t>Показатель 41</w:t>
            </w:r>
          </w:p>
          <w:p w:rsidR="00C220C8" w:rsidRDefault="00C220C8">
            <w:pPr>
              <w:pStyle w:val="ConsPlusNormal"/>
            </w:pPr>
            <w:r>
              <w:t>"Доля государственных услуг, по которым утверждены административные регламенты их оказания в общем количестве государственных услуг в сфере воспроизводства и использования природных ресурсов, оказываемых Роснедрами и Росводресурсами"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4.2</w:t>
            </w:r>
          </w:p>
          <w:p w:rsidR="00C220C8" w:rsidRDefault="00C220C8">
            <w:pPr>
              <w:pStyle w:val="ConsPlusNormal"/>
            </w:pPr>
            <w:r>
              <w:t>"Качество финансового менеджмента главных администраторов бюджетных средств, участвующих в реализации государственной программы (Минприроды России, Роснедра, Росводресурсы) за отчетный год (средний балл)"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4.3</w:t>
            </w:r>
          </w:p>
          <w:p w:rsidR="00C220C8" w:rsidRDefault="00C220C8">
            <w:pPr>
              <w:pStyle w:val="ConsPlusNormal"/>
            </w:pPr>
            <w:r>
              <w:t>"Доля государственных служащих Роснедр и Росводресурсов, прошедших повышение квалификации в течение последних 3 лет"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54" w:name="P3153"/>
            <w:bookmarkEnd w:id="54"/>
            <w:r>
              <w:t>Показатель 4.4</w:t>
            </w:r>
          </w:p>
          <w:p w:rsidR="00C220C8" w:rsidRDefault="00C220C8">
            <w:pPr>
              <w:pStyle w:val="ConsPlusNormal"/>
            </w:pPr>
            <w:r>
              <w:t>"Укомплектованность должностей государственной гражданской службы в Роснедрах и Росводресурсах"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bookmarkStart w:id="55" w:name="P3167"/>
            <w:bookmarkEnd w:id="55"/>
            <w:r>
              <w:t>Показатель 4.5</w:t>
            </w:r>
          </w:p>
          <w:p w:rsidR="00C220C8" w:rsidRDefault="00C220C8">
            <w:pPr>
              <w:pStyle w:val="ConsPlusNormal"/>
            </w:pPr>
            <w:r>
              <w:t>"Индекс потребления энергоресурсов Роснедр и Росводресурсов"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в процентах к уровню 2009 года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 xml:space="preserve">Федеральная целевая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водохозяйственного комплекса Российской Федерации в 2012 - 2020 годах" </w:t>
            </w:r>
            <w:hyperlink w:anchor="P334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5.1</w:t>
            </w:r>
          </w:p>
          <w:p w:rsidR="00C220C8" w:rsidRDefault="00C220C8">
            <w:pPr>
              <w:pStyle w:val="ConsPlusNormal"/>
            </w:pPr>
            <w:r>
              <w:t>"Численность населения, проживающего в районах возникновения локальных вододефицитов, надежность обеспечения водными ресурсами которого повышена"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5.2</w:t>
            </w:r>
          </w:p>
          <w:p w:rsidR="00C220C8" w:rsidRDefault="00C220C8">
            <w:pPr>
              <w:pStyle w:val="ConsPlusNormal"/>
            </w:pPr>
            <w:r>
              <w:t>"Доля загрязненных сточных вод в общем объеме сброса в поверхностные водные объекты сточных вод, подлежащих очистке"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5.3</w:t>
            </w:r>
          </w:p>
          <w:p w:rsidR="00C220C8" w:rsidRDefault="00C220C8">
            <w:pPr>
              <w:pStyle w:val="ConsPlusNormal"/>
            </w:pPr>
            <w:r>
              <w:t>"Доля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5.4</w:t>
            </w:r>
          </w:p>
          <w:p w:rsidR="00C220C8" w:rsidRDefault="00C220C8">
            <w:pPr>
              <w:pStyle w:val="ConsPlusNormal"/>
            </w:pPr>
            <w:r>
              <w:t>"Доля гидротехнических сооружений с неудовлетворительным и опасным уровнем безопасности, приведенных в безопасное техническое состояние"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70,2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5.5</w:t>
            </w:r>
          </w:p>
          <w:p w:rsidR="00C220C8" w:rsidRDefault="00C220C8">
            <w:pPr>
              <w:pStyle w:val="ConsPlusNormal"/>
            </w:pPr>
            <w:r>
              <w:t>"Доля модернизированных и новых гидрологических постов и лабораторий, входящих в состав государственной наблюдательной сети Федеральной службы по гидрометеорологии и мониторингу окружающей среды, в общей потребности в указанных постах и лабораториях"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60,2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5.6</w:t>
            </w:r>
          </w:p>
          <w:p w:rsidR="00C220C8" w:rsidRDefault="00C220C8">
            <w:pPr>
              <w:pStyle w:val="ConsPlusNormal"/>
            </w:pPr>
            <w:r>
              <w:t>"Количество вновь созданных водохранилищ и реконструированных гидроузлов на действующих водохранилищах комплексного назначения, а также магистральных каналов и трактов водоподачи для повышения их водоотдачи"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5.7</w:t>
            </w:r>
          </w:p>
          <w:p w:rsidR="00C220C8" w:rsidRDefault="00C220C8">
            <w:pPr>
              <w:pStyle w:val="ConsPlusNormal"/>
            </w:pPr>
            <w:r>
              <w:t>"Восстановление и экологическая реабилитация водных объектов"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5.8</w:t>
            </w:r>
          </w:p>
          <w:p w:rsidR="00C220C8" w:rsidRDefault="00C220C8">
            <w:pPr>
              <w:pStyle w:val="ConsPlusNormal"/>
            </w:pPr>
            <w:r>
              <w:t>"Протяженность новых и реконструированных сооружений инженерной защиты и берегоукрепления"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5.9</w:t>
            </w:r>
          </w:p>
          <w:p w:rsidR="00C220C8" w:rsidRDefault="00C220C8">
            <w:pPr>
              <w:pStyle w:val="ConsPlusNormal"/>
            </w:pPr>
            <w:r>
              <w:t>"Количество гидротехнических сооружений с неудовлетворительным и опасным уровнем безопасности, приведенных в безопасное техническое состояние"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5.10</w:t>
            </w:r>
          </w:p>
          <w:p w:rsidR="00C220C8" w:rsidRDefault="00C220C8">
            <w:pPr>
              <w:pStyle w:val="ConsPlusNormal"/>
            </w:pPr>
            <w:r>
              <w:t>"Количество модернизированных и вновь открытых гидрологических постов и лабораторий, входящих в состав государственной наблюдательной сети"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380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Показатель 5.11</w:t>
            </w:r>
          </w:p>
          <w:p w:rsidR="00C220C8" w:rsidRDefault="00C220C8">
            <w:pPr>
              <w:pStyle w:val="ConsPlusNormal"/>
            </w:pPr>
            <w:r>
              <w:t>"Количество проектов по строительству (реконструкции) комплексов очистных сооружений и систем оборотного и повторно-последовательного водоснабжения, реализованных с помощью механизма субсидирования процентных ставок по кредитам"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>--------------------------------</w:t>
      </w:r>
    </w:p>
    <w:p w:rsidR="00C220C8" w:rsidRDefault="00C220C8">
      <w:pPr>
        <w:pStyle w:val="ConsPlusNormal"/>
        <w:ind w:firstLine="540"/>
        <w:jc w:val="both"/>
      </w:pPr>
      <w:bookmarkStart w:id="56" w:name="P3337"/>
      <w:bookmarkEnd w:id="56"/>
      <w:r>
        <w:t>&lt;1&gt; Приняты среднегодовые показатели, исходя из статистически представительного количества объектов геолого-разведочных работ, обеспечивающих устойчивую динамику приростов ресурсов и запасов полезных ископаемых.</w:t>
      </w:r>
    </w:p>
    <w:p w:rsidR="00C220C8" w:rsidRDefault="00C220C8">
      <w:pPr>
        <w:pStyle w:val="ConsPlusNormal"/>
        <w:ind w:firstLine="540"/>
        <w:jc w:val="both"/>
      </w:pPr>
      <w:bookmarkStart w:id="57" w:name="P3338"/>
      <w:bookmarkEnd w:id="57"/>
      <w:r>
        <w:t>&lt;2&gt; Приняты расчетные показатели по единичным объектам геолого-разведочных работ, исходя из прогнозируемых по ним приростов ресурсов и запасов полезных ископаемых. Анализ приростов ресурсов и запасов полезных ископаемых осуществляется по результатам работ 3 - 5 летних периодов, соответствующих продолжительности завершающего цикла геолого-разведочных работ.</w:t>
      </w:r>
    </w:p>
    <w:p w:rsidR="00C220C8" w:rsidRDefault="00C220C8">
      <w:pPr>
        <w:pStyle w:val="ConsPlusNormal"/>
        <w:ind w:firstLine="540"/>
        <w:jc w:val="both"/>
      </w:pPr>
      <w:bookmarkStart w:id="58" w:name="P3339"/>
      <w:bookmarkEnd w:id="58"/>
      <w:r>
        <w:t>&lt;3&gt; Численность кабана целесообразно поддерживать на уровне 100% от численности вида в 2010 году в связи с распространением эпизоотии африканской чумы свиней.</w:t>
      </w:r>
    </w:p>
    <w:p w:rsidR="00C220C8" w:rsidRDefault="00C220C8">
      <w:pPr>
        <w:pStyle w:val="ConsPlusNormal"/>
        <w:ind w:firstLine="540"/>
        <w:jc w:val="both"/>
      </w:pPr>
      <w:bookmarkStart w:id="59" w:name="P3340"/>
      <w:bookmarkEnd w:id="59"/>
      <w:r>
        <w:t xml:space="preserve">&lt;4&gt; Показатели по федеральной целевой </w:t>
      </w:r>
      <w:hyperlink r:id="rId23" w:history="1">
        <w:r>
          <w:rPr>
            <w:color w:val="0000FF"/>
          </w:rPr>
          <w:t>программе</w:t>
        </w:r>
      </w:hyperlink>
      <w:r>
        <w:t xml:space="preserve"> "Развитие водохозяйственного комплекса Российской Федерации в 2012 - 2020 годах" приведены в соответствие с параметрами финансового обеспечения, заложенными в Федеральном </w:t>
      </w:r>
      <w:hyperlink r:id="rId24" w:history="1">
        <w:r>
          <w:rPr>
            <w:color w:val="0000FF"/>
          </w:rPr>
          <w:t>законе</w:t>
        </w:r>
      </w:hyperlink>
      <w:r>
        <w:t xml:space="preserve"> "О федеральном бюджете на 2013 год и плановый период 2014 - 2015 годов, а также приведены в соответствие с параметрами финансового обеспечения, заложенными в Федеральном </w:t>
      </w:r>
      <w:hyperlink r:id="rId25" w:history="1">
        <w:r>
          <w:rPr>
            <w:color w:val="0000FF"/>
          </w:rPr>
          <w:t>законе</w:t>
        </w:r>
      </w:hyperlink>
      <w:r>
        <w:t xml:space="preserve"> "О федеральном бюджете на 2014 год и плановый период 2015 - 2016 годов".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right"/>
      </w:pPr>
      <w:r>
        <w:t>Приложение N 2</w:t>
      </w:r>
    </w:p>
    <w:p w:rsidR="00C220C8" w:rsidRDefault="00C220C8">
      <w:pPr>
        <w:pStyle w:val="ConsPlusNormal"/>
        <w:jc w:val="right"/>
      </w:pPr>
      <w:r>
        <w:t>к государственной программе</w:t>
      </w:r>
    </w:p>
    <w:p w:rsidR="00C220C8" w:rsidRDefault="00C220C8">
      <w:pPr>
        <w:pStyle w:val="ConsPlusNormal"/>
        <w:jc w:val="right"/>
      </w:pPr>
      <w:r>
        <w:t>Российской Федерации</w:t>
      </w:r>
    </w:p>
    <w:p w:rsidR="00C220C8" w:rsidRDefault="00C220C8">
      <w:pPr>
        <w:pStyle w:val="ConsPlusNormal"/>
        <w:jc w:val="right"/>
      </w:pPr>
      <w:r>
        <w:t>"Воспроизводство и использование</w:t>
      </w:r>
    </w:p>
    <w:p w:rsidR="00C220C8" w:rsidRDefault="00C220C8">
      <w:pPr>
        <w:pStyle w:val="ConsPlusNormal"/>
        <w:jc w:val="right"/>
      </w:pPr>
      <w:r>
        <w:t>природных ресурсов"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60" w:name="P3352"/>
      <w:bookmarkEnd w:id="60"/>
      <w:r>
        <w:t>СВЕДЕНИЯ</w:t>
      </w:r>
    </w:p>
    <w:p w:rsidR="00C220C8" w:rsidRDefault="00C220C8">
      <w:pPr>
        <w:pStyle w:val="ConsPlusNormal"/>
        <w:jc w:val="center"/>
      </w:pPr>
      <w:r>
        <w:t>О ПОКАЗАТЕЛЯХ (ИНДИКАТОРАХ) ГОСУДАРСТВЕННОЙ ПРОГРАММЫ</w:t>
      </w:r>
    </w:p>
    <w:p w:rsidR="00C220C8" w:rsidRDefault="00C220C8">
      <w:pPr>
        <w:pStyle w:val="ConsPlusNormal"/>
        <w:jc w:val="center"/>
      </w:pPr>
      <w:r>
        <w:t>РОССИЙСКОЙ ФЕДЕРАЦИИ "ВОСПРОИЗВОДСТВО И ИСПОЛЬЗОВАНИЕ</w:t>
      </w:r>
    </w:p>
    <w:p w:rsidR="00C220C8" w:rsidRDefault="00C220C8">
      <w:pPr>
        <w:pStyle w:val="ConsPlusNormal"/>
        <w:jc w:val="center"/>
      </w:pPr>
      <w:r>
        <w:t>ПРИРОДНЫХ РЕСУРСОВ" ПО ФЕДЕРАЛЬНЫМ ОКРУГАМ</w:t>
      </w:r>
    </w:p>
    <w:p w:rsidR="00C220C8" w:rsidRDefault="00C220C8">
      <w:pPr>
        <w:pStyle w:val="ConsPlusNormal"/>
        <w:jc w:val="center"/>
      </w:pPr>
      <w:r>
        <w:t>РОССИЙСКОЙ ФЕДЕРАЦИИ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"/>
        <w:gridCol w:w="2885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C220C8"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0C8" w:rsidRDefault="00C220C8">
            <w:pPr>
              <w:pStyle w:val="ConsPlusNormal"/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Наименование федеральных округов и водных управлений</w:t>
            </w:r>
          </w:p>
        </w:tc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C220C8">
        <w:tblPrEx>
          <w:tblBorders>
            <w:insideV w:val="single" w:sz="4" w:space="0" w:color="auto"/>
          </w:tblBorders>
        </w:tblPrEx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0C8" w:rsidRDefault="00C220C8"/>
        </w:tc>
        <w:tc>
          <w:tcPr>
            <w:tcW w:w="288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20C8" w:rsidRDefault="00C220C8"/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hyperlink w:anchor="P21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"Воспроизводство минерально-сырьевой базы, геологическое изучение недр"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r>
              <w:t>I. Показатель "Объем прироста учтенных запасов общераспространенных полезных ископаемых (по основным видам)"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r>
              <w:t>1. Строительные камни (магматические, метаморфические, карбонатные породы, песчаники) C1 + C2, млн. куб. метров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r>
              <w:t>2. Глины (кирпичные и керамзитовые) C1 + C2, млн. куб. метров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 Опал-кристобалитовые породы C1 + C2, млн. куб. метров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r>
              <w:t>4. Известняки C1 + C2, млн. тонн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r>
              <w:t>5. Пески (строительные и силикатные) C1 + C2, млн. куб. метров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33,92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19,28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r>
              <w:t>6. Песчано-гравийные материалы C1 + C2, млн. куб. метров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0,3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r>
              <w:t>7. Торф C1 + C2, млн. тонн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C8" w:rsidRDefault="00C220C8">
            <w:pPr>
              <w:pStyle w:val="ConsPlusNormal"/>
              <w:jc w:val="center"/>
            </w:pPr>
            <w:hyperlink w:anchor="P27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"Использование водных ресурсов"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  <w:jc w:val="center"/>
            </w:pPr>
            <w:r>
              <w:t>II. Показатель "Доля водопользователей, осуществляющих использование водных объектов на основании предоставленных в установленном порядке прав пользования, к общему количеству пользователей, осуществление водопользования которыми предусматривает приобретение прав пользования водными объектами", в процентах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Амурское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79,06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82,35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85,03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87,58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95,91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Верхне-Волжское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61,88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67,18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76,33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80,85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84,92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95,72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Верхне-Обское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84,61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87,31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96,15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Двинско-Печорское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76,15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79,74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83,43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95,91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Донское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83,94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90,43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92,12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96,25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Енисейское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90,31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96,54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Западно-Каспийское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83,09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96,54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Камское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76,42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80,83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85,24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92,93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96,16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Кубанское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90,81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95,97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Ленское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66,27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79,44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95,76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Московско-Окское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80,07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87,39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96,03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Невско-Ладожское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69,52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85,11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95,3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Нижне-Волжское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96,34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Нижне-Обское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83,28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96,32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Байкалводресурсы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72,95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97,54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  <w:jc w:val="center"/>
            </w:pPr>
            <w:r>
              <w:t>III. Показатель "Доля установленных (нанесенных на землеустроительные карты) водоохранных зон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воздействие)", в процентах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Амурское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59,35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61,42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63,49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Верхне-Волжское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9,78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22,44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Верхне-Обское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11,62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24,49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26,63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Двинско-Печорское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9,61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20,83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22,7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Донское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9,49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16,89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20,59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22,44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Енисейское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7,18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Западно-Каспийское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14,27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27,49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31,02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34,14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46,6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Камское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29,96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35,74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41,51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57,94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65,12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Кубанское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19,66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21,19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Ленское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30,93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44,34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Московско-Окское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12,57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15,96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17,66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22,76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25,8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Невско-Ладожское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6,99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Нижне-Волжское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6,46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7,61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11,09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Нижне-Обское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36,97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39,99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42,94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45,89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48,83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51,78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57,67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60,61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Байкалводресурсы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5,93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119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  <w:jc w:val="center"/>
            </w:pPr>
            <w:r>
              <w:t>IV. Показатель "Доля протяженности участков русел рек, на которых осуществлены работы по оптимизации их пропускной способности, к общей протяженности участков русел рек, нуждающихся в увеличении пропускной способности", в процентах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Амурское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41,57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43,11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53,88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55,42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Верхне-Волжское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62,11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68,63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78,42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Верхне-Обское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48,94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51,97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61,07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64,11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67,14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70,18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73,21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76,25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Двинско-Печорское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41,93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43,67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45,41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52,38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54,12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55,86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Донское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48,35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49,39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52,94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59,38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Енисейское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67,89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84,76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94,87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98,25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Западно-Каспийское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67,17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87,71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91,82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95,93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Камское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54,35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62,29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64,28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70,23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72,22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Кубанское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65,29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69,84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74,38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83,46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86,95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99,38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Ленское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64,57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72,97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77,17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85,57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89,77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93,97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98,17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Московско-Окское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58,35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60,86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65,86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70,86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80,86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Невско-Ладожское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43,88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46,52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53,12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55,76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Нижне-Волжское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44,55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45,34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46,91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48,49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49,28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50,85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51,64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Нижне-Обское бассейновое водное управление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38,76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42,89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51,14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55,27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63,53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71,78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75,91</w:t>
            </w:r>
          </w:p>
        </w:tc>
      </w:tr>
      <w:tr w:rsidR="00C220C8">
        <w:tblPrEx>
          <w:tblBorders>
            <w:insideH w:val="none" w:sz="0" w:space="0" w:color="auto"/>
          </w:tblBorders>
        </w:tblPrEx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Байкалводресурсы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47,31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49,66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52,01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54,36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56,71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59,06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61,41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63,76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66,11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68,46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right"/>
      </w:pPr>
      <w:r>
        <w:t>Приложение N 3</w:t>
      </w:r>
    </w:p>
    <w:p w:rsidR="00C220C8" w:rsidRDefault="00C220C8">
      <w:pPr>
        <w:pStyle w:val="ConsPlusNormal"/>
        <w:jc w:val="right"/>
      </w:pPr>
      <w:r>
        <w:t>к государственной программе</w:t>
      </w:r>
    </w:p>
    <w:p w:rsidR="00C220C8" w:rsidRDefault="00C220C8">
      <w:pPr>
        <w:pStyle w:val="ConsPlusNormal"/>
        <w:jc w:val="right"/>
      </w:pPr>
      <w:r>
        <w:t>Российской Федерации</w:t>
      </w:r>
    </w:p>
    <w:p w:rsidR="00C220C8" w:rsidRDefault="00C220C8">
      <w:pPr>
        <w:pStyle w:val="ConsPlusNormal"/>
        <w:jc w:val="right"/>
      </w:pPr>
      <w:r>
        <w:t>"Воспроизводство и использование</w:t>
      </w:r>
    </w:p>
    <w:p w:rsidR="00C220C8" w:rsidRDefault="00C220C8">
      <w:pPr>
        <w:pStyle w:val="ConsPlusNormal"/>
        <w:jc w:val="right"/>
      </w:pPr>
      <w:r>
        <w:t>природных ресурсов"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61" w:name="P4451"/>
      <w:bookmarkEnd w:id="61"/>
      <w:r>
        <w:t>ПЕРЕЧЕНЬ</w:t>
      </w:r>
    </w:p>
    <w:p w:rsidR="00C220C8" w:rsidRDefault="00C220C8">
      <w:pPr>
        <w:pStyle w:val="ConsPlusNormal"/>
        <w:jc w:val="center"/>
      </w:pPr>
      <w:r>
        <w:t>ОСНОВНЫХ МЕРОПРИЯТИЙ ГОСУДАРСТВЕННОЙ ПРОГРАММЫ РОССИЙСКОЙ</w:t>
      </w:r>
    </w:p>
    <w:p w:rsidR="00C220C8" w:rsidRDefault="00C220C8">
      <w:pPr>
        <w:pStyle w:val="ConsPlusNormal"/>
        <w:jc w:val="center"/>
      </w:pPr>
      <w:r>
        <w:t>ФЕДЕРАЦИИ "ВОСПРОИЗВОДСТВО И ИСПОЛЬЗОВАНИЕ</w:t>
      </w:r>
    </w:p>
    <w:p w:rsidR="00C220C8" w:rsidRDefault="00C220C8">
      <w:pPr>
        <w:pStyle w:val="ConsPlusNormal"/>
        <w:jc w:val="center"/>
      </w:pPr>
      <w:r>
        <w:t>ПРИРОДНЫХ РЕСУРСОВ"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15"/>
        <w:gridCol w:w="2360"/>
        <w:gridCol w:w="1580"/>
        <w:gridCol w:w="1580"/>
        <w:gridCol w:w="3581"/>
        <w:gridCol w:w="3533"/>
        <w:gridCol w:w="1740"/>
      </w:tblGrid>
      <w:tr w:rsidR="00C220C8"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Основные направления реализации основного мероприятия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 xml:space="preserve">Связь с показателями государственной программы, подпрограммы </w:t>
            </w:r>
            <w:hyperlink w:anchor="P490" w:history="1">
              <w:r>
                <w:rPr>
                  <w:color w:val="0000FF"/>
                </w:rPr>
                <w:t>(приложение 1)</w:t>
              </w:r>
            </w:hyperlink>
          </w:p>
        </w:tc>
      </w:tr>
      <w:tr w:rsidR="00C220C8">
        <w:tc>
          <w:tcPr>
            <w:tcW w:w="3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20C8" w:rsidRDefault="00C220C8"/>
        </w:tc>
        <w:tc>
          <w:tcPr>
            <w:tcW w:w="2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/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3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/>
        </w:tc>
        <w:tc>
          <w:tcPr>
            <w:tcW w:w="35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/>
        </w:tc>
        <w:tc>
          <w:tcPr>
            <w:tcW w:w="17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20C8" w:rsidRDefault="00C220C8"/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1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"Воспроизводство минерально-сырьевой базы, геологическое изучение недр"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</w:t>
            </w:r>
          </w:p>
          <w:p w:rsidR="00C220C8" w:rsidRDefault="00C220C8">
            <w:pPr>
              <w:pStyle w:val="ConsPlusNormal"/>
            </w:pPr>
            <w:r>
              <w:t>"Региональные геолого-геофизические и геолого-съемочные работы"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прирост геолого-геофизической изученности территории и континентального шельфа Российской Федерации масштаба 1:200 000 - 714 тыс. кв. км. Выявлено 350 перспективных объектов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предусмотрены следующие виды работ:</w:t>
            </w:r>
          </w:p>
          <w:p w:rsidR="00C220C8" w:rsidRDefault="00C220C8">
            <w:pPr>
              <w:pStyle w:val="ConsPlusNormal"/>
            </w:pPr>
            <w:r>
              <w:t>составление атласов, моделей геологического строения, моделей глубинного строения, полимасштабных геолого-картографических моделей, макетов;</w:t>
            </w:r>
          </w:p>
          <w:p w:rsidR="00C220C8" w:rsidRDefault="00C220C8">
            <w:pPr>
              <w:pStyle w:val="ConsPlusNormal"/>
            </w:pPr>
            <w:r>
              <w:t>сводных схем структурно-геологического районирования, отдельных карт геологического содержания в аналоговом виде и ГИС-форматах;</w:t>
            </w:r>
          </w:p>
          <w:p w:rsidR="00C220C8" w:rsidRDefault="00C220C8">
            <w:pPr>
              <w:pStyle w:val="ConsPlusNormal"/>
            </w:pPr>
            <w:r>
              <w:t>актуализация, унификация и дополнение новыми данными карт геологического содержания;</w:t>
            </w:r>
          </w:p>
          <w:p w:rsidR="00C220C8" w:rsidRDefault="00C220C8">
            <w:pPr>
              <w:pStyle w:val="ConsPlusNormal"/>
            </w:pPr>
            <w:r>
              <w:t>мониторинг и дополнение сводной цифровой геолого-картографической</w:t>
            </w:r>
          </w:p>
          <w:p w:rsidR="00C220C8" w:rsidRDefault="00C220C8">
            <w:pPr>
              <w:pStyle w:val="ConsPlusNormal"/>
            </w:pPr>
            <w:r>
              <w:t>основы недр России и континентального шельфа;</w:t>
            </w:r>
          </w:p>
          <w:p w:rsidR="00C220C8" w:rsidRDefault="00C220C8">
            <w:pPr>
              <w:pStyle w:val="ConsPlusNormal"/>
            </w:pPr>
            <w:r>
              <w:t>оценка качества и редактирование продукции региональных геолого-геофизических и геолого-съемочных работ;</w:t>
            </w:r>
          </w:p>
          <w:p w:rsidR="00C220C8" w:rsidRDefault="00C220C8">
            <w:pPr>
              <w:pStyle w:val="ConsPlusNormal"/>
            </w:pPr>
            <w:r>
              <w:t>геолого-геофизическое изучение и оценка минерально-сырьевого потенциала недр Арктики, Антарктиды и ее окраинных морей в составе Российской антарктической экспедиции;</w:t>
            </w:r>
          </w:p>
          <w:p w:rsidR="00C220C8" w:rsidRDefault="00C220C8">
            <w:pPr>
              <w:pStyle w:val="ConsPlusNormal"/>
            </w:pPr>
            <w:r>
              <w:t>сбор, анализ и обобщение комплексной геологической информации (геологической, геофизической, геохимической, гидрогеологической);</w:t>
            </w:r>
          </w:p>
          <w:p w:rsidR="00C220C8" w:rsidRDefault="00C220C8">
            <w:pPr>
              <w:pStyle w:val="ConsPlusNormal"/>
            </w:pPr>
            <w:r>
              <w:t>геологическое картографирование масштаба 1:1000 000 (оценка геологической, гидрогеологической, инженерно-геологической, геоэкологической, геохимической, геофизической изученности и подготовка обоснования работ по созданию комплектов государственных геологических, гравиметрических и гидрогеологических карт; составление отдельных карт геологического содержания; работы по созданию геофизических, дистанционных и геохимических основ; составление комплектов Госгеолкарты-1000/3);</w:t>
            </w:r>
          </w:p>
          <w:p w:rsidR="00C220C8" w:rsidRDefault="00C220C8">
            <w:pPr>
              <w:pStyle w:val="ConsPlusNormal"/>
            </w:pPr>
            <w:r>
              <w:t>геолого-минерагеническое картирование масштаба</w:t>
            </w:r>
          </w:p>
          <w:p w:rsidR="00C220C8" w:rsidRDefault="00C220C8">
            <w:pPr>
              <w:pStyle w:val="ConsPlusNormal"/>
            </w:pPr>
            <w:r>
              <w:t>1:500 000 - ГМК-500;</w:t>
            </w:r>
          </w:p>
          <w:p w:rsidR="00C220C8" w:rsidRDefault="00C220C8">
            <w:pPr>
              <w:pStyle w:val="ConsPlusNormal"/>
            </w:pPr>
            <w:r>
              <w:t>космофотогеологическое картирование;</w:t>
            </w:r>
          </w:p>
          <w:p w:rsidR="00C220C8" w:rsidRDefault="00C220C8">
            <w:pPr>
              <w:pStyle w:val="ConsPlusNormal"/>
            </w:pPr>
            <w:r>
              <w:t>геологическое картирование (геологические, редакционно-увязочные, специализированные маршруты; различные виды опробования; лабораторные работы) составление и подготовка к изданию комплектов государственных геологических, гидрогеологических карт);</w:t>
            </w:r>
          </w:p>
          <w:p w:rsidR="00C220C8" w:rsidRDefault="00C220C8">
            <w:pPr>
              <w:pStyle w:val="ConsPlusNormal"/>
            </w:pPr>
            <w:r>
              <w:t>геолого-съемочные работы масштаба 1:200 000, включая работы по оценке геологической, геохимической, геофизической изученности и подготовке обоснования работ по созданию комплектов государственных геологических карт;</w:t>
            </w:r>
          </w:p>
          <w:p w:rsidR="00C220C8" w:rsidRDefault="00C220C8">
            <w:pPr>
              <w:pStyle w:val="ConsPlusNormal"/>
            </w:pPr>
            <w:r>
              <w:t>формирование баз данных геологической, геофизической, геохимической, космогеологической информации;</w:t>
            </w:r>
          </w:p>
          <w:p w:rsidR="00C220C8" w:rsidRDefault="00C220C8">
            <w:pPr>
              <w:pStyle w:val="ConsPlusNormal"/>
            </w:pPr>
            <w:r>
              <w:t>геологическое доизучение; геологическая съемка шельфа;</w:t>
            </w:r>
          </w:p>
          <w:p w:rsidR="00C220C8" w:rsidRDefault="00C220C8">
            <w:pPr>
              <w:pStyle w:val="ConsPlusNormal"/>
            </w:pPr>
            <w:r>
              <w:t>геолого-минерагеническое картирование; космофотогеологическое картирование; составление и подготовка к изданию комплектов государственных геологических карт масштаба 1:200 000;</w:t>
            </w:r>
          </w:p>
          <w:p w:rsidR="00C220C8" w:rsidRDefault="00C220C8">
            <w:pPr>
              <w:pStyle w:val="ConsPlusNormal"/>
            </w:pPr>
            <w:r>
              <w:t>опережающие геохимические, опережающие космогеологические и геофизические работы по созданию геохимических, дистанционных и геофизических основ ГК-200/2;</w:t>
            </w:r>
          </w:p>
          <w:p w:rsidR="00C220C8" w:rsidRDefault="00C220C8">
            <w:pPr>
              <w:pStyle w:val="ConsPlusNormal"/>
            </w:pPr>
            <w:r>
              <w:t>комплексная аэрогеофизическая (аэрогаммаспектрометрия, аэромагнитометрия, аэрогравиразведка, аэроэлектроразведка) съемки масштаба 1:50 000; геолого-геофизическое изучение и оценка минерально-сырьевого потенциала архипелага Шпицберген;</w:t>
            </w:r>
          </w:p>
          <w:p w:rsidR="00C220C8" w:rsidRDefault="00C220C8">
            <w:pPr>
              <w:pStyle w:val="ConsPlusNormal"/>
            </w:pPr>
            <w:r>
              <w:t>геологические, редакционно-увязочные, поисковые маршруты, специализированные исследования, изучение опорных разрезов, различные виды опробования, горные и буровые работы, геохимические, геофизические, геологические работы на опорных участках, лабораторные работы;</w:t>
            </w:r>
          </w:p>
          <w:p w:rsidR="00C220C8" w:rsidRDefault="00C220C8">
            <w:pPr>
              <w:pStyle w:val="ConsPlusNormal"/>
            </w:pPr>
            <w:r>
              <w:t>сопровождение региональных геолого-геофизических и геологосъемочных работ, подготовка экспертных заключений по оценке их качества, актуальности, эффективности;</w:t>
            </w:r>
          </w:p>
          <w:p w:rsidR="00C220C8" w:rsidRDefault="00C220C8">
            <w:pPr>
              <w:pStyle w:val="ConsPlusNormal"/>
            </w:pPr>
            <w:r>
              <w:t>разработка рекомендаций по повышению технологической эффективности; локализация и оценка прогнозных ресурсов низких категорий, подготовка паспортов перспективных объектов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511" w:history="1">
              <w:r>
                <w:rPr>
                  <w:color w:val="0000FF"/>
                </w:rPr>
                <w:t>показатели 1</w:t>
              </w:r>
            </w:hyperlink>
            <w:r>
              <w:t xml:space="preserve">; </w:t>
            </w:r>
            <w:hyperlink w:anchor="P663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677" w:history="1">
              <w:r>
                <w:rPr>
                  <w:color w:val="0000FF"/>
                </w:rPr>
                <w:t>1.2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1.2</w:t>
            </w:r>
          </w:p>
          <w:p w:rsidR="00C220C8" w:rsidRDefault="00C220C8">
            <w:pPr>
              <w:pStyle w:val="ConsPlusNormal"/>
            </w:pPr>
            <w:r>
              <w:t>"Создание государственной сети опорных геолого-геофизических профилей, параметрических и сверхглубоких скважин"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прирост глубинной геолого-геофизической изученности территории и континентального шельфа Российской Федерации опорными профилями - 5579 погонных километров; параметрическими и сверхглубокими скважинами - 4271 погонный метр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реализация мероприятия достигается следующими видами работ:</w:t>
            </w:r>
          </w:p>
          <w:p w:rsidR="00C220C8" w:rsidRDefault="00C220C8">
            <w:pPr>
              <w:pStyle w:val="ConsPlusNormal"/>
            </w:pPr>
            <w:r>
              <w:t>геолого-геофизические работы на опорных профилях, бурение параметрических и сверхглубоких скважин;</w:t>
            </w:r>
          </w:p>
          <w:p w:rsidR="00C220C8" w:rsidRDefault="00C220C8">
            <w:pPr>
              <w:pStyle w:val="ConsPlusNormal"/>
            </w:pPr>
            <w:r>
              <w:t>геолого-геофизические работы по обоснованию внешних границ континентального шельфа Российской Федерации, Мирового океана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692" w:history="1">
              <w:r>
                <w:rPr>
                  <w:color w:val="0000FF"/>
                </w:rPr>
                <w:t>показатели 1.3</w:t>
              </w:r>
            </w:hyperlink>
            <w:r>
              <w:t xml:space="preserve"> - </w:t>
            </w:r>
            <w:hyperlink w:anchor="P720" w:history="1">
              <w:r>
                <w:rPr>
                  <w:color w:val="0000FF"/>
                </w:rPr>
                <w:t>1.5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1.3</w:t>
            </w:r>
          </w:p>
          <w:p w:rsidR="00C220C8" w:rsidRDefault="00C220C8">
            <w:pPr>
              <w:pStyle w:val="ConsPlusNormal"/>
            </w:pPr>
            <w:r>
              <w:t>"Работы специального геологического назначения"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комплекты специальных геологических документов по 58 объектам в целях обеспечения обороноспособности России. Прирост гравиметрической изученности территории России масштаба 1:200000 - 86 тыс. квадратных километров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военно-геологические работы предусматривают:</w:t>
            </w:r>
          </w:p>
          <w:p w:rsidR="00C220C8" w:rsidRDefault="00C220C8">
            <w:pPr>
              <w:pStyle w:val="ConsPlusNormal"/>
            </w:pPr>
            <w:r>
              <w:t>военно-геологические исследования приграничных территорий вдоль государственной границы Российской Федерации и вдоль морских побережий;</w:t>
            </w:r>
          </w:p>
          <w:p w:rsidR="00C220C8" w:rsidRDefault="00C220C8">
            <w:pPr>
              <w:pStyle w:val="ConsPlusNormal"/>
            </w:pPr>
            <w:r>
              <w:t>военно-геологические исследования операционных и стратегических направлений;</w:t>
            </w:r>
          </w:p>
          <w:p w:rsidR="00C220C8" w:rsidRDefault="00C220C8">
            <w:pPr>
              <w:pStyle w:val="ConsPlusNormal"/>
            </w:pPr>
            <w:r>
              <w:t>военно-геологические исследования территории Российской Федерации по условиям подземного строительства для обеспечения безопасности эксплуатации ракетных комплексов шахтного базирования;</w:t>
            </w:r>
          </w:p>
          <w:p w:rsidR="00C220C8" w:rsidRDefault="00C220C8">
            <w:pPr>
              <w:pStyle w:val="ConsPlusNormal"/>
            </w:pPr>
            <w:r>
              <w:t>военно-геологические исследования маршрутов передвижения войск;</w:t>
            </w:r>
          </w:p>
          <w:p w:rsidR="00C220C8" w:rsidRDefault="00C220C8">
            <w:pPr>
              <w:pStyle w:val="ConsPlusNormal"/>
            </w:pPr>
            <w:r>
              <w:t>военно-геологические исследования позиционных районов ракетных войск стратегического назначения;</w:t>
            </w:r>
          </w:p>
          <w:p w:rsidR="00C220C8" w:rsidRDefault="00C220C8">
            <w:pPr>
              <w:pStyle w:val="ConsPlusNormal"/>
            </w:pPr>
            <w:r>
              <w:t>военно-геологические исследования в районах крупных городов Российской Федерации;</w:t>
            </w:r>
          </w:p>
          <w:p w:rsidR="00C220C8" w:rsidRDefault="00C220C8">
            <w:pPr>
              <w:pStyle w:val="ConsPlusNormal"/>
            </w:pPr>
            <w:r>
              <w:t>обеспечение запасами подземных вод объектов специального назначения; проведение методических работ по разработке и внедрению новых методов и технологий при военно-геологических исследованиях;</w:t>
            </w:r>
          </w:p>
          <w:p w:rsidR="00C220C8" w:rsidRDefault="00C220C8">
            <w:pPr>
              <w:pStyle w:val="ConsPlusNormal"/>
            </w:pPr>
            <w:r>
              <w:t>проведение специальных работ по выполнению задач государственной геологической службы в части сохранности результатов специальных геологических работ.</w:t>
            </w:r>
          </w:p>
          <w:p w:rsidR="00C220C8" w:rsidRDefault="00C220C8">
            <w:pPr>
              <w:pStyle w:val="ConsPlusNormal"/>
            </w:pPr>
            <w:r>
              <w:t>Специальные гравиметрические работы включают:</w:t>
            </w:r>
          </w:p>
          <w:p w:rsidR="00C220C8" w:rsidRDefault="00C220C8">
            <w:pPr>
              <w:pStyle w:val="ConsPlusNormal"/>
            </w:pPr>
            <w:r>
              <w:t>проведение государственной гравиметрической съемки масштаба 1:200000;</w:t>
            </w:r>
          </w:p>
          <w:p w:rsidR="00C220C8" w:rsidRDefault="00C220C8">
            <w:pPr>
              <w:pStyle w:val="ConsPlusNormal"/>
            </w:pPr>
            <w:r>
              <w:t>создание сети Государственных гравиметрических пунктов III класса, служащих исходными пунктами для крупномасштабных и детальных гравиметрических съемок;</w:t>
            </w:r>
          </w:p>
          <w:p w:rsidR="00C220C8" w:rsidRDefault="00C220C8">
            <w:pPr>
              <w:pStyle w:val="ConsPlusNormal"/>
            </w:pPr>
            <w:r>
              <w:t>составление и подготовку к изданию государственных гравиметрических карт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735" w:history="1">
              <w:r>
                <w:rPr>
                  <w:color w:val="0000FF"/>
                </w:rPr>
                <w:t>показатели 1.6</w:t>
              </w:r>
            </w:hyperlink>
            <w:r>
              <w:t xml:space="preserve"> - </w:t>
            </w:r>
            <w:hyperlink w:anchor="P750" w:history="1">
              <w:r>
                <w:rPr>
                  <w:color w:val="0000FF"/>
                </w:rPr>
                <w:t>1.7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1.4</w:t>
            </w:r>
          </w:p>
          <w:p w:rsidR="00C220C8" w:rsidRDefault="00C220C8">
            <w:pPr>
              <w:pStyle w:val="ConsPlusNormal"/>
            </w:pPr>
            <w:r>
              <w:t>"Геолого-геофизические работы по прогнозу землетрясений"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 мониторинг состояния геодинамической активности геологической среды по 130 скважинам гидрогеодеформационного поля и по 11 полигонам. Ежемесячная оценка и прогноз развития сейсмогеодинамического состояния геологической среды в сейсмоопасных и сейсмоактивных зонах России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реализация мероприятия достигается следующими видами работ:</w:t>
            </w:r>
          </w:p>
          <w:p w:rsidR="00C220C8" w:rsidRDefault="00C220C8">
            <w:pPr>
              <w:pStyle w:val="ConsPlusNormal"/>
            </w:pPr>
            <w:r>
              <w:t>ведение мониторинга опасных эндогенных геологических процессов в сейсмоактивных регионах Российской Федерации;</w:t>
            </w:r>
          </w:p>
          <w:p w:rsidR="00C220C8" w:rsidRDefault="00C220C8">
            <w:pPr>
              <w:pStyle w:val="ConsPlusNormal"/>
            </w:pPr>
            <w:r>
              <w:t>оценка геодинамического состояния сейсмоопасных регионов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765" w:history="1">
              <w:r>
                <w:rPr>
                  <w:color w:val="0000FF"/>
                </w:rPr>
                <w:t>показатели 1.8</w:t>
              </w:r>
            </w:hyperlink>
            <w:r>
              <w:t xml:space="preserve"> - </w:t>
            </w:r>
            <w:hyperlink w:anchor="P779" w:history="1">
              <w:r>
                <w:rPr>
                  <w:color w:val="0000FF"/>
                </w:rPr>
                <w:t>1.9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1.5</w:t>
            </w:r>
          </w:p>
          <w:p w:rsidR="00C220C8" w:rsidRDefault="00C220C8">
            <w:pPr>
              <w:pStyle w:val="ConsPlusNormal"/>
            </w:pPr>
            <w:r>
              <w:t>"Гидрогеологическая, инженерно-геологическая и геоэкологическая съемка"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прирост гидрогеологической изученности масштаба 1:1 000 000 - 1298 тыс. квадратных километров; масштаба 1:200 000 - 141 тыс. квадратных километров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предусмотрены следующие виды работ:</w:t>
            </w:r>
          </w:p>
          <w:p w:rsidR="00C220C8" w:rsidRDefault="00C220C8">
            <w:pPr>
              <w:pStyle w:val="ConsPlusNormal"/>
            </w:pPr>
            <w:r>
              <w:t>сбор, анализ и обобщение материалов геологических, гидрогеологических, геофизических, геохимических, тематических и других исследований прошлых лет;</w:t>
            </w:r>
          </w:p>
          <w:p w:rsidR="00C220C8" w:rsidRDefault="00C220C8">
            <w:pPr>
              <w:pStyle w:val="ConsPlusNormal"/>
            </w:pPr>
            <w:r>
              <w:t>составление атласов, макетов карт гидрогеологического содержания, сводных и обзорных гидрогеологических, инженерно-гидрогеологических карт, сводных схем гидрогеологического районирования в аналоговом виде и ГИС-форматах; актуализация и унификация карт гидрогеологического содержания;</w:t>
            </w:r>
          </w:p>
          <w:p w:rsidR="00C220C8" w:rsidRDefault="00C220C8">
            <w:pPr>
              <w:pStyle w:val="ConsPlusNormal"/>
            </w:pPr>
            <w:r>
              <w:t>гидрогеологическое картографирование масштаба 1:1000 000 (оценка геологической, гидрогеологической, инженерно-геологической, геоэкологической, геофизической изученности и подготовка обоснования работ по созданию комплектов государственных гидрогеологических карт);</w:t>
            </w:r>
          </w:p>
          <w:p w:rsidR="00C220C8" w:rsidRDefault="00C220C8">
            <w:pPr>
              <w:pStyle w:val="ConsPlusNormal"/>
            </w:pPr>
            <w:r>
              <w:t>создание комплектов государственных гидрогеологических карт;</w:t>
            </w:r>
          </w:p>
          <w:p w:rsidR="00C220C8" w:rsidRDefault="00C220C8">
            <w:pPr>
              <w:pStyle w:val="ConsPlusNormal"/>
            </w:pPr>
            <w:r>
              <w:t>гидрогеологическая, инженерно-геологическая и геоэкологическая съемки и гидрогеологическое доизучение;</w:t>
            </w:r>
          </w:p>
          <w:p w:rsidR="00C220C8" w:rsidRDefault="00C220C8">
            <w:pPr>
              <w:pStyle w:val="ConsPlusNormal"/>
            </w:pPr>
            <w:r>
              <w:t>составление комплектов карт гидрогеологического содержания;</w:t>
            </w:r>
          </w:p>
          <w:p w:rsidR="00C220C8" w:rsidRDefault="00C220C8">
            <w:pPr>
              <w:pStyle w:val="ConsPlusNormal"/>
            </w:pPr>
            <w:r>
              <w:t>гидрогеологические маршруты; обследование водозаборов подземных вод;</w:t>
            </w:r>
          </w:p>
          <w:p w:rsidR="00C220C8" w:rsidRDefault="00C220C8">
            <w:pPr>
              <w:pStyle w:val="ConsPlusNormal"/>
            </w:pPr>
            <w:r>
              <w:t>бурение гидрогеологических скважин; геофизические исследования скважин;</w:t>
            </w:r>
          </w:p>
          <w:p w:rsidR="00C220C8" w:rsidRDefault="00C220C8">
            <w:pPr>
              <w:pStyle w:val="ConsPlusNormal"/>
            </w:pPr>
            <w:r>
              <w:t>опытно-фильтрационные работы; гидрологическое обследование водоемов и водотоков; гидрометрические исследования; режимные наблюдения за состоянием подземных и (или) поверхностных вод; опробование; ликвидационный тампонаж гидрогеологических скважин; лабораторные работы;</w:t>
            </w:r>
          </w:p>
          <w:p w:rsidR="00C220C8" w:rsidRDefault="00C220C8">
            <w:pPr>
              <w:pStyle w:val="ConsPlusNormal"/>
            </w:pPr>
            <w:r>
              <w:t>формирование баз данных геолого-гидрогеологической, гидрохимической и иной информации;</w:t>
            </w:r>
          </w:p>
          <w:p w:rsidR="00C220C8" w:rsidRDefault="00C220C8">
            <w:pPr>
              <w:pStyle w:val="ConsPlusNormal"/>
            </w:pPr>
            <w:r>
              <w:t>разработка рекомендаций, направленных на повышение технологической эффективности гидрогеологических работ; выделение перспективных объектов на подземные воды; локализация и оценка прогнозных ресурсов низких категорий.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794" w:history="1">
              <w:r>
                <w:rPr>
                  <w:color w:val="0000FF"/>
                </w:rPr>
                <w:t>показатели 1.10</w:t>
              </w:r>
            </w:hyperlink>
            <w:r>
              <w:t xml:space="preserve"> - </w:t>
            </w:r>
            <w:hyperlink w:anchor="P808" w:history="1">
              <w:r>
                <w:rPr>
                  <w:color w:val="0000FF"/>
                </w:rPr>
                <w:t>1.11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1.6</w:t>
            </w:r>
          </w:p>
          <w:p w:rsidR="00C220C8" w:rsidRDefault="00C220C8">
            <w:pPr>
              <w:pStyle w:val="ConsPlusNormal"/>
            </w:pPr>
            <w:r>
              <w:t>"Мониторинг состояния и охраны геологической среды"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 мониторинг состояния опасных экзогенных процессов по 1100 пунктам наблюдений и мониторинг состояния подземных вод по 7739 скважинам (в том числе по 5800 скважинам опорной сети) на территории России (федеральный и территориальный уровень). Оценка воздействия опасных геологических процессов на состояние недр, ежегодный прогноз (с уточнениями) изменений состояния подземных вод, уровня грунтовых вод и развития опасных экзогенных геологических процессов на территории и в субъектах Российской Федерации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реализация мероприятия достигается следующими видами работ:</w:t>
            </w:r>
          </w:p>
          <w:p w:rsidR="00C220C8" w:rsidRDefault="00C220C8">
            <w:pPr>
              <w:pStyle w:val="ConsPlusNormal"/>
            </w:pPr>
            <w:r>
              <w:t>ведение государственного мониторинга состояния недр на федеральном, региональном и территориальном уровнях территории суши и в прибрежно-шельфовой зоне;</w:t>
            </w:r>
          </w:p>
          <w:p w:rsidR="00C220C8" w:rsidRDefault="00C220C8">
            <w:pPr>
              <w:pStyle w:val="ConsPlusNormal"/>
            </w:pPr>
            <w:r>
              <w:t>оценка современного состояния и прогноз изменения подземных вод на полигонах и территории Российской Федерации;</w:t>
            </w:r>
          </w:p>
          <w:p w:rsidR="00C220C8" w:rsidRDefault="00C220C8">
            <w:pPr>
              <w:pStyle w:val="ConsPlusNormal"/>
            </w:pPr>
            <w:r>
              <w:t>оценка современного состояния и прогноз активности экзогенных геологических процессов на полигонах и территории Российской Федерации;</w:t>
            </w:r>
          </w:p>
          <w:p w:rsidR="00C220C8" w:rsidRDefault="00C220C8">
            <w:pPr>
              <w:pStyle w:val="ConsPlusNormal"/>
            </w:pPr>
            <w:r>
              <w:t>работы по государственному мониторингу состояния недр и мониторингу недропользования на основе новых технологических и инновационных решений;</w:t>
            </w:r>
          </w:p>
          <w:p w:rsidR="00C220C8" w:rsidRDefault="00C220C8">
            <w:pPr>
              <w:pStyle w:val="ConsPlusNormal"/>
            </w:pPr>
            <w:r>
              <w:t>сопровождение работ по ведению государственного мониторинга состояния недр;</w:t>
            </w:r>
          </w:p>
          <w:p w:rsidR="00C220C8" w:rsidRDefault="00C220C8">
            <w:pPr>
              <w:pStyle w:val="ConsPlusNormal"/>
            </w:pPr>
            <w:r>
              <w:t>ведение и пополнение информационно-аналитической системы государственного мониторинга состояния недр (по подсистемам "подземные воды", "экзогенные геологические процессы", "эндогенные геологические процессы") на разных уровнях ведения государственного мониторинга состояния недр.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823" w:history="1">
              <w:r>
                <w:rPr>
                  <w:color w:val="0000FF"/>
                </w:rPr>
                <w:t>показатели 1.12</w:t>
              </w:r>
            </w:hyperlink>
            <w:r>
              <w:t xml:space="preserve"> - </w:t>
            </w:r>
            <w:hyperlink w:anchor="P837" w:history="1">
              <w:r>
                <w:rPr>
                  <w:color w:val="0000FF"/>
                </w:rPr>
                <w:t>1.13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1.7</w:t>
            </w:r>
          </w:p>
          <w:p w:rsidR="00C220C8" w:rsidRDefault="00C220C8">
            <w:pPr>
              <w:pStyle w:val="ConsPlusNormal"/>
            </w:pPr>
            <w:r>
              <w:t>"Государственное геологическое информационное обеспечение"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федеральный фонд геологической информации из 4,037 млн. единиц, пополнение - 0,2 млн. единиц. Актуализированный и пополненный государственный банк цифровой геологической информации. Ежегодное обновление 98 выпусков баланса запасов полезных ископаемых и 16 обзоров эксплуатационных запасов подземных вод. Актуализация и поддержка массива паспортов кадастра месторождений в объеме 44500 единиц. Регистрационные материалы работ по геологическому изучению недр - 16580 единиц (на 2011 год), пополнение - 4000 единиц хранения в год, лицензий - 56000, пополнение - 2500 единиц хранения в год, лицензионные документы - 88,4 тыс. единиц, пополнение - 40 тыс. единиц. Обеспечение функционирования информационной системы регулирования использования минерально-сырьевых ресурсов. Услуги по предоставлению геологических материалов - не менее 20000 единиц хранения в год. Строительство и реконструкция кернохранилища для хранения кернового материала опорного и параметрического бурения с доведением общего объема хранимого керна к 2016 году до 7 - 8 млн. погонных метров, что позволит решить проблему его хранения в Российской Федерации до 2030 года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предусматриваются следующие виды работ:</w:t>
            </w:r>
          </w:p>
          <w:p w:rsidR="00C220C8" w:rsidRDefault="00C220C8">
            <w:pPr>
              <w:pStyle w:val="ConsPlusNormal"/>
            </w:pPr>
            <w:r>
              <w:t>сбор, формирование, хранение, ведение и предоставление в пользование геологических информационных ресурсов, в том числе первичных материалов и керна скважин;</w:t>
            </w:r>
          </w:p>
          <w:p w:rsidR="00C220C8" w:rsidRDefault="00C220C8">
            <w:pPr>
              <w:pStyle w:val="ConsPlusNormal"/>
            </w:pPr>
            <w:r>
              <w:t>ведение, пополнение и развитие Государственного банка цифровой геологической информации, в том числе формирование электронного фонда геологической информации, обеспечение функционирования и развитие программно-технических комплексов ведения Государственного банка цифровой геологической информации;</w:t>
            </w:r>
          </w:p>
          <w:p w:rsidR="00C220C8" w:rsidRDefault="00C220C8">
            <w:pPr>
              <w:pStyle w:val="ConsPlusNormal"/>
            </w:pPr>
            <w:r>
              <w:t>учет и ведение геологической изученности территории, шельфа и внутренних морей Российской Федерации;</w:t>
            </w:r>
          </w:p>
          <w:p w:rsidR="00C220C8" w:rsidRDefault="00C220C8">
            <w:pPr>
              <w:pStyle w:val="ConsPlusNormal"/>
            </w:pPr>
            <w:r>
              <w:t>подготовка и издание Государственного баланса запасов полезных ископаемых, учет эксплуатационных запасов подземных вод; создание цифровых карт размещения месторождений и лицензионных участков;</w:t>
            </w:r>
          </w:p>
          <w:p w:rsidR="00C220C8" w:rsidRDefault="00C220C8">
            <w:pPr>
              <w:pStyle w:val="ConsPlusNormal"/>
            </w:pPr>
            <w:r>
              <w:t>ведение и пополнение Государственного кадастра месторождений и проявлений полезных ископаемых Российской Федерации;</w:t>
            </w:r>
          </w:p>
          <w:p w:rsidR="00C220C8" w:rsidRDefault="00C220C8">
            <w:pPr>
              <w:pStyle w:val="ConsPlusNormal"/>
            </w:pPr>
            <w:r>
              <w:t>формирование и ведение государственного реестра работ по геологическому изучению недр, участков недр, предоставленных для добычи полезных ископаемых, а также в целях, не связанных с их добычей, и лицензий на пользование недрами;</w:t>
            </w:r>
          </w:p>
          <w:p w:rsidR="00C220C8" w:rsidRDefault="00C220C8">
            <w:pPr>
              <w:pStyle w:val="ConsPlusNormal"/>
            </w:pPr>
            <w:r>
              <w:t>формирование и ведение массивов учетных документов по недропользованию, формирование и анализ сводных отчетных показателей о ходе лицензирования в Российской Федерации;</w:t>
            </w:r>
          </w:p>
          <w:p w:rsidR="00C220C8" w:rsidRDefault="00C220C8">
            <w:pPr>
              <w:pStyle w:val="ConsPlusNormal"/>
            </w:pPr>
            <w:r>
              <w:t>формирование и ведение информационной системы регулирования использования минерально-сырьевых ресурсов и ее сопровождение;</w:t>
            </w:r>
          </w:p>
          <w:p w:rsidR="00C220C8" w:rsidRDefault="00C220C8">
            <w:pPr>
              <w:pStyle w:val="ConsPlusNormal"/>
            </w:pPr>
            <w:r>
              <w:t>издание геологических материалов и предоставление геологической информации и информационно-аналитической продукции потребителям; создание, развитие, внедрение и сопровождение интерактивных сервисов доступа потребителей к геологической информации.</w:t>
            </w:r>
          </w:p>
          <w:p w:rsidR="00C220C8" w:rsidRDefault="00C220C8">
            <w:pPr>
              <w:pStyle w:val="ConsPlusNormal"/>
            </w:pPr>
            <w:r>
              <w:t>В состав основного мероприятия также включены государственные работы, выполняемые по государственным заданиям, и мероприятия по реконструкции базового зернохранилища.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852" w:history="1">
              <w:r>
                <w:rPr>
                  <w:color w:val="0000FF"/>
                </w:rPr>
                <w:t>показатели 1.14</w:t>
              </w:r>
            </w:hyperlink>
            <w:r>
              <w:t xml:space="preserve"> - </w:t>
            </w:r>
            <w:hyperlink w:anchor="P866" w:history="1">
              <w:r>
                <w:rPr>
                  <w:color w:val="0000FF"/>
                </w:rPr>
                <w:t>1.15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1.8</w:t>
            </w:r>
          </w:p>
          <w:p w:rsidR="00C220C8" w:rsidRDefault="00C220C8">
            <w:pPr>
              <w:pStyle w:val="ConsPlusNormal"/>
            </w:pPr>
            <w:r>
              <w:t>"Воспроизводство минерально-сырьевой базы углеводородного сырья"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оценка нефтегазового ресурсного потенциала и его локализация в слабоизученных отдаленных районах страны. Выявление новых зон нефтегазонакопления и новых нефтегазоносных горизонтов в изученных добывающих регионах. Создание резервного фонда месторождений на малоизученных территориях. Подготовка локализованных ресурсов в объеме 58,3 млрд. тонн условного топлива, преимущественно на территории Восточной Сибири, Республики Саха (Якутия) и шельфе Российской Федерации (в том числе 14,5 млрд. тонн условного топлива на континентальном шельфе Российской Федерации).</w:t>
            </w:r>
          </w:p>
          <w:p w:rsidR="00C220C8" w:rsidRDefault="00C220C8">
            <w:pPr>
              <w:pStyle w:val="ConsPlusNormal"/>
            </w:pPr>
            <w:r>
              <w:t>Подготовка разведанных запасов ABC1 в объеме, равном 18,6 млрд. тонн условного топлива, преимущественно на территории Уральского, Сибирского федеральных округов и континентальном шельфе Российской Федерации (в том числе 3,2 млрд. тонн условного топлива на континентальном шельфе Российской Федерации). Опережающая подготовка локальных прогнозных и перспективных ресурсов и разведанных запасов в районе трубопровода "Восточная Сибирь - Тихий океан". Подготовка запасов нетрадиционных источников углеводородного сырья (разведанные запасы категории ABC1 сланцевого газа - 1,5 трлн. кубических метров, метана угольных пластов - 1,1 трлн. кубических метров)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предусматривается выполнение работ:</w:t>
            </w:r>
          </w:p>
          <w:p w:rsidR="00C220C8" w:rsidRDefault="00C220C8">
            <w:pPr>
              <w:pStyle w:val="ConsPlusNormal"/>
            </w:pPr>
            <w:r>
              <w:t>сбор, анализ и обобщение материалов геолого-геофизических, геохимических, тематических и других исследований прошлых лет;</w:t>
            </w:r>
          </w:p>
          <w:p w:rsidR="00C220C8" w:rsidRDefault="00C220C8">
            <w:pPr>
              <w:pStyle w:val="ConsPlusNormal"/>
            </w:pPr>
            <w:r>
              <w:t>переобработка данных по новым технологиям;</w:t>
            </w:r>
          </w:p>
          <w:p w:rsidR="00C220C8" w:rsidRDefault="00C220C8">
            <w:pPr>
              <w:pStyle w:val="ConsPlusNormal"/>
            </w:pPr>
            <w:r>
              <w:t>проектное обеспечение для выполнения полевых геофизических и буровых работ;</w:t>
            </w:r>
          </w:p>
          <w:p w:rsidR="00C220C8" w:rsidRDefault="00C220C8">
            <w:pPr>
              <w:pStyle w:val="ConsPlusNormal"/>
            </w:pPr>
            <w:r>
              <w:t>полевые сейсмо-грави-магнито-электроразведочные, геохимические и другие геофизические работы; работы по региональной сети профилей, обработка и интерпретация полученных данных;</w:t>
            </w:r>
          </w:p>
          <w:p w:rsidR="00C220C8" w:rsidRDefault="00C220C8">
            <w:pPr>
              <w:pStyle w:val="ConsPlusNormal"/>
            </w:pPr>
            <w:r>
              <w:t>сейсморазведочные и другие геофизические работы по детальной сети профилей с целью выявления и подготовки структур и неантиклинальных объектов и оценки их ресурсов кат. D1 лок и C3);</w:t>
            </w:r>
          </w:p>
          <w:p w:rsidR="00C220C8" w:rsidRDefault="00C220C8">
            <w:pPr>
              <w:pStyle w:val="ConsPlusNormal"/>
            </w:pPr>
            <w:r>
              <w:t>работы по геолого-технологическому сопровождению геофизических работ, в том числе постоянное геологическое и технологическое сопровождение выполнения полевых работ, оперативная оценка их качества и выполненных объемов, с корректировкой (при необходимости) процесса выполнения этих работ для достижения наилучших результатов;</w:t>
            </w:r>
          </w:p>
          <w:p w:rsidR="00C220C8" w:rsidRDefault="00C220C8">
            <w:pPr>
              <w:pStyle w:val="ConsPlusNormal"/>
            </w:pPr>
            <w:r>
              <w:t>бурение параметрических и поисковых скважин;</w:t>
            </w:r>
          </w:p>
          <w:p w:rsidR="00C220C8" w:rsidRDefault="00C220C8">
            <w:pPr>
              <w:pStyle w:val="ConsPlusNormal"/>
            </w:pPr>
            <w:r>
              <w:t>геолого-технологическое сопровождение бурения и исследования (включая лабораторно-аналитические и геохимические и другие исследования) параметрических скважин на нефть и газ; инвентаризация фонда скважин;</w:t>
            </w:r>
          </w:p>
          <w:p w:rsidR="00C220C8" w:rsidRDefault="00C220C8">
            <w:pPr>
              <w:pStyle w:val="ConsPlusNormal"/>
            </w:pPr>
            <w:r>
              <w:t>консервация и ликвидация горных выработок на нераспределенном фонде недр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882" w:history="1">
              <w:r>
                <w:rPr>
                  <w:color w:val="0000FF"/>
                </w:rPr>
                <w:t>показатели 1.16</w:t>
              </w:r>
            </w:hyperlink>
            <w:r>
              <w:t xml:space="preserve"> - </w:t>
            </w:r>
            <w:hyperlink w:anchor="P1238" w:history="1">
              <w:r>
                <w:rPr>
                  <w:color w:val="0000FF"/>
                </w:rPr>
                <w:t>1.21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1.9</w:t>
            </w:r>
          </w:p>
          <w:p w:rsidR="00C220C8" w:rsidRDefault="00C220C8">
            <w:pPr>
              <w:pStyle w:val="ConsPlusNormal"/>
            </w:pPr>
            <w:r>
              <w:t>"Воспроизводство минерально-сырьевой базы твердого топлива (угли)"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приросты запасов углей, большей частью высокосортных коксующихся и энергетических, превышающие прогнозируемые объемы добычи, что обеспечивает устойчивое развитие предприятий угольной промышленности России в соответствии с параметрами Энергетической </w:t>
            </w:r>
            <w:hyperlink r:id="rId26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России на период до 2030 года. Локализация ресурсов углей категорий P1 + P2 в объеме 4790 млн. тонн</w:t>
            </w:r>
          </w:p>
          <w:p w:rsidR="00C220C8" w:rsidRDefault="00C220C8">
            <w:pPr>
              <w:pStyle w:val="ConsPlusNormal"/>
            </w:pPr>
            <w:r>
              <w:t>Прирост запасов углей категорий B + C1 + C2 - в объеме 7120 млн. тонн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предусмотрены следующие виды работ:</w:t>
            </w:r>
          </w:p>
          <w:p w:rsidR="00C220C8" w:rsidRDefault="00C220C8">
            <w:pPr>
              <w:pStyle w:val="ConsPlusNormal"/>
            </w:pPr>
            <w:r>
              <w:t>сбор, анализ и обобщение комплексной геологогической информации (геологической, геофизической, геохимической, гидрогеологической); подготовка документов, обосновывающих проведение геологоразведочных работ (предложения по формированию и обоснованию освоения бюджетных средств, оценка предпроектных предложений);</w:t>
            </w:r>
          </w:p>
          <w:p w:rsidR="00C220C8" w:rsidRDefault="00C220C8">
            <w:pPr>
              <w:pStyle w:val="ConsPlusNormal"/>
            </w:pPr>
            <w:r>
              <w:t>геолого-минерагенические, включая минералого-петрографические исследования;</w:t>
            </w:r>
          </w:p>
          <w:p w:rsidR="00C220C8" w:rsidRDefault="00C220C8">
            <w:pPr>
              <w:pStyle w:val="ConsPlusNormal"/>
            </w:pPr>
            <w:r>
              <w:t>специализированные прогнозно-минерагенические исследования и целевые рекогносцировочные работы (опережающие геолого-геофизические, геолого-геохимические и ревизионно-поисковые работы с целью выделения локальных площадей для поисковых работ с оценкой P3 и P2):</w:t>
            </w:r>
          </w:p>
          <w:p w:rsidR="00C220C8" w:rsidRDefault="00C220C8">
            <w:pPr>
              <w:pStyle w:val="ConsPlusNormal"/>
            </w:pPr>
            <w:r>
              <w:t>аэро- и наземные геофизические и геохимические работы, заверка канавами, бурение скважин;</w:t>
            </w:r>
          </w:p>
          <w:p w:rsidR="00C220C8" w:rsidRDefault="00C220C8">
            <w:pPr>
              <w:pStyle w:val="ConsPlusNormal"/>
            </w:pPr>
            <w:r>
              <w:t>формирование баз данных геолого-геофизической и геохимической информации;</w:t>
            </w:r>
          </w:p>
          <w:p w:rsidR="00C220C8" w:rsidRDefault="00C220C8">
            <w:pPr>
              <w:pStyle w:val="ConsPlusNormal"/>
            </w:pPr>
            <w:r>
              <w:t>геохимические исследования;</w:t>
            </w:r>
          </w:p>
          <w:p w:rsidR="00C220C8" w:rsidRDefault="00C220C8">
            <w:pPr>
              <w:pStyle w:val="ConsPlusNormal"/>
            </w:pPr>
            <w:r>
              <w:t>проходка поверхностных горных выработок;</w:t>
            </w:r>
          </w:p>
          <w:p w:rsidR="00C220C8" w:rsidRDefault="00C220C8">
            <w:pPr>
              <w:pStyle w:val="ConsPlusNormal"/>
            </w:pPr>
            <w:r>
              <w:t>бурение поисковых и поисково-оценочных скважин;</w:t>
            </w:r>
          </w:p>
          <w:p w:rsidR="00C220C8" w:rsidRDefault="00C220C8">
            <w:pPr>
              <w:pStyle w:val="ConsPlusNormal"/>
            </w:pPr>
            <w:r>
              <w:t>аналитические и технологические исследования пород и руд;</w:t>
            </w:r>
          </w:p>
          <w:p w:rsidR="00C220C8" w:rsidRDefault="00C220C8">
            <w:pPr>
              <w:pStyle w:val="ConsPlusNormal"/>
            </w:pPr>
            <w:r>
              <w:t>поисковые маршруты и специализированное картирование, в том числе литологическое, геолого-структурное, геохимическое, геофизическое;</w:t>
            </w:r>
          </w:p>
          <w:p w:rsidR="00C220C8" w:rsidRDefault="00C220C8">
            <w:pPr>
              <w:pStyle w:val="ConsPlusNormal"/>
            </w:pPr>
            <w:r>
              <w:t>геолого-экономическая оценка участков недр;</w:t>
            </w:r>
          </w:p>
          <w:p w:rsidR="00C220C8" w:rsidRDefault="00C220C8">
            <w:pPr>
              <w:pStyle w:val="ConsPlusNormal"/>
            </w:pPr>
            <w:r>
              <w:t>локализация и оценка прогнозных ресурсов и запасов;</w:t>
            </w:r>
          </w:p>
          <w:p w:rsidR="00C220C8" w:rsidRDefault="00C220C8">
            <w:pPr>
              <w:pStyle w:val="ConsPlusNormal"/>
            </w:pPr>
            <w:r>
              <w:t>камеральные работы, включая создание электронных баз данных и геолого-картографических материалов, моделирование геологического строения,</w:t>
            </w:r>
          </w:p>
          <w:p w:rsidR="00C220C8" w:rsidRDefault="00C220C8">
            <w:pPr>
              <w:pStyle w:val="ConsPlusNormal"/>
            </w:pPr>
            <w:r>
              <w:t>сопровождение работ при проведении исследований на твердые полезные ископаемые:</w:t>
            </w:r>
          </w:p>
          <w:p w:rsidR="00C220C8" w:rsidRDefault="00C220C8">
            <w:pPr>
              <w:pStyle w:val="ConsPlusNormal"/>
            </w:pPr>
            <w:r>
              <w:t>разработка рекомендаций по планированию и проведению геолого-разведочных работ с целью выбора оптимальных вариантов, в том числе с выездом в поле и проведением лабораторных методов исследований;</w:t>
            </w:r>
          </w:p>
          <w:p w:rsidR="00C220C8" w:rsidRDefault="00C220C8">
            <w:pPr>
              <w:pStyle w:val="ConsPlusNormal"/>
            </w:pPr>
            <w:r>
              <w:t>анализ промежуточных результатов геолого-разведочных работ с подготовкой экспертных заключений и рекомендаций по корректировке применяемых методов и технологических решений;</w:t>
            </w:r>
          </w:p>
          <w:p w:rsidR="00C220C8" w:rsidRDefault="00C220C8">
            <w:pPr>
              <w:pStyle w:val="ConsPlusNormal"/>
            </w:pPr>
            <w:r>
              <w:t>экспертная обработка и моделирование геологической, геофизической и другой информации);</w:t>
            </w:r>
          </w:p>
          <w:p w:rsidR="00C220C8" w:rsidRDefault="00C220C8">
            <w:pPr>
              <w:pStyle w:val="ConsPlusNormal"/>
            </w:pPr>
            <w:r>
              <w:t>формирование баз данных геолого-геофизической, геохимической и геолого-экономической информации;</w:t>
            </w:r>
          </w:p>
          <w:p w:rsidR="00C220C8" w:rsidRDefault="00C220C8">
            <w:pPr>
              <w:pStyle w:val="ConsPlusNormal"/>
            </w:pPr>
            <w:r>
              <w:t>оценка надежности и достоверности прогнозных ресурсов;</w:t>
            </w:r>
          </w:p>
          <w:p w:rsidR="00C220C8" w:rsidRDefault="00C220C8">
            <w:pPr>
              <w:pStyle w:val="ConsPlusNormal"/>
            </w:pPr>
            <w:r>
              <w:t>развитие средств обеспечения геолого-разведочных работ.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1278" w:history="1">
              <w:r>
                <w:rPr>
                  <w:color w:val="0000FF"/>
                </w:rPr>
                <w:t>показатели 1.22</w:t>
              </w:r>
            </w:hyperlink>
            <w:r>
              <w:t xml:space="preserve"> - </w:t>
            </w:r>
            <w:hyperlink w:anchor="P1292" w:history="1">
              <w:r>
                <w:rPr>
                  <w:color w:val="0000FF"/>
                </w:rPr>
                <w:t>1.23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1.10</w:t>
            </w:r>
          </w:p>
          <w:p w:rsidR="00C220C8" w:rsidRDefault="00C220C8">
            <w:pPr>
              <w:pStyle w:val="ConsPlusNormal"/>
            </w:pPr>
            <w:r>
              <w:t>"Воспроизводство минерально-сырьевой базы урана"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воспроизводства минерально-сырьевой базы ядерной энергетики на уровне компенсации добычи. Развитие действующего открытого акционерного общества "Приаргунское производственное горнохимическое объединение" и выведение на проектную мощность новых горнодобывающих предприятий (закрытое акционерное общество "Далур", открытое акционерное общество "Хиагда") с модернизацией горнодобывающих комплексов. Геолого-экономическая оценка возможности рентабельного освоения урановорудных районов в Восточной Сибири.</w:t>
            </w:r>
          </w:p>
          <w:p w:rsidR="00C220C8" w:rsidRDefault="00C220C8">
            <w:pPr>
              <w:pStyle w:val="ConsPlusNormal"/>
            </w:pPr>
            <w:r>
              <w:t>Локализация ресурсов для создания новых сырьевых баз богатых и комплексных руд, гидрогенных месторождений для отработки высокоэффективным способом скважинного подземного выщелачивания.</w:t>
            </w:r>
          </w:p>
          <w:p w:rsidR="00C220C8" w:rsidRDefault="00C220C8">
            <w:pPr>
              <w:pStyle w:val="ConsPlusNormal"/>
            </w:pPr>
            <w:r>
              <w:t>Локализация ресурсов категорий P1 + P2 - 653 тыс. тонн. Разведка новых выявленных месторождений в Уральском, Сибирском и Дальневосточном округах с приростом запасов категории C1 + C2 - 96,5 тыс. тонн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предусматриваются опережающие прогнозно-минерагенические и целевые рекогносцировочные работы масштабов 1:500 000 - 1:200 000; поисковые и поисково-оценочные работы направлены на обеспечение минерально-сырьевой базы урана действующих уранодобывающих предприятий, выявление и оценку богатых и комплексных месторождений урана для отработки горным способом, а также объектов, пригодных для добычи методом скважинного подземного выщелачивания. Предусмотрены виды работ, аналогичные видам работ по основному мероприятию 1.9.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1319" w:history="1">
              <w:r>
                <w:rPr>
                  <w:color w:val="0000FF"/>
                </w:rPr>
                <w:t>показатели 1.24</w:t>
              </w:r>
            </w:hyperlink>
            <w:r>
              <w:t xml:space="preserve"> - </w:t>
            </w:r>
            <w:hyperlink w:anchor="P1333" w:history="1">
              <w:r>
                <w:rPr>
                  <w:color w:val="0000FF"/>
                </w:rPr>
                <w:t>1.25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1.11</w:t>
            </w:r>
          </w:p>
          <w:p w:rsidR="00C220C8" w:rsidRDefault="00C220C8">
            <w:pPr>
              <w:pStyle w:val="ConsPlusNormal"/>
            </w:pPr>
            <w:r>
              <w:t>"Воспроизводство минерально-сырьевой базы черных, цветных, легирующих и редких металлов"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воспроизводства минерально-сырьевой базы на уровне компенсации добычи. Поддержание железорудной базы действующих горнорудных предприятий для обеспечения сырьем металлургических заводов Южного Урала и Западной Сибири. Обеспечение металлургической промышленности отечественным марганцем, титановым и хромовым сырьем для снижения импортозависимости. Сохранение за Россией на длительную перспективу лидирующего положения в мире по производству никеля, меди, удержание сложившихся объемов их экспорта. Полное или частичное замещение импорта свинца, олова, бокситов. Создание новых минерально-сырьевых баз ванадия и циркония. Обеспечение отечественной металлургии легирующими металлами в районах, приближенных к потребителям. Создание новых источников замещения импорта ниобия, тантала, рения, редкоземельных металлов иттриевой группы. Локализация прогнозных ресурсов категорий P1 и P2 для создания поискового задела.</w:t>
            </w:r>
          </w:p>
          <w:p w:rsidR="00C220C8" w:rsidRDefault="00C220C8">
            <w:pPr>
              <w:pStyle w:val="ConsPlusNormal"/>
            </w:pPr>
            <w:r>
              <w:t>Оценка и разведка запасов категорий C2, C1 + C2, C1, BC1, ABC1C2 в объемах, обеспечивающих компенсацию добычи черных, цветных, легирующих и редких металлов. Обеспечение геополитических интересов России в области изучения и оценки минеральных ресурсов дна Мирового океана. Закрепление прав Российской Федерации на их разведку и разработку. Локализация прогнозных ресурсов марганецсодержащих руд и цветных металлов глубоководных полиметаллических сульфидов по категории P3 + P2. Обеспечение прироста запасов марганецсодержащих руд железомарганцевых конкреций по категории C1 + C2 в объеме 55 млн. тонн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для воспроизводства конкурентоспособных запасов железных руд, компенсирующих их добычу, будут реализованы мероприятия, направленные как на поддержание железорудной базы действующих горнорудных предприятий и укрепление железорудной базы металлургических заводов Северо-Запада, Южного Урала и Западной Сибири, так и на создание ресурсной базы, обеспечивающей прирост запасов за пределами 2015 года, выявление новых и альтернативных минерально-сырьевых баз, в первую очередь в пределах формируемых минерально-сырьевых центров Полярного Урала, юга Сибири и Дальнего Востока.</w:t>
            </w:r>
          </w:p>
          <w:p w:rsidR="00C220C8" w:rsidRDefault="00C220C8">
            <w:pPr>
              <w:pStyle w:val="ConsPlusNormal"/>
            </w:pPr>
            <w:r>
              <w:t>Предусмотрены виды работ, аналогичные видам работ по основному мероприятию 1.9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1360" w:history="1">
              <w:r>
                <w:rPr>
                  <w:color w:val="0000FF"/>
                </w:rPr>
                <w:t>показатели 1.26</w:t>
              </w:r>
            </w:hyperlink>
            <w:r>
              <w:t xml:space="preserve"> - </w:t>
            </w:r>
            <w:hyperlink w:anchor="P1947" w:history="1">
              <w:r>
                <w:rPr>
                  <w:color w:val="0000FF"/>
                </w:rPr>
                <w:t>1.54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1.12</w:t>
            </w:r>
          </w:p>
          <w:p w:rsidR="00C220C8" w:rsidRDefault="00C220C8">
            <w:pPr>
              <w:pStyle w:val="ConsPlusNormal"/>
            </w:pPr>
            <w:r>
              <w:t>"Воспроизводство минерально-сырьевой базы алмазов и благородных металлов"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сохранение за Россией на длительную перспективу лидирующего положения в мире по производству высоколиквидных, валютных алмазов, золота и металлов платиновой группы. Обеспечение не ниже простого воспроизводства погашаемых запасов по всей группе. Создание золотодобывающих горнорудных центров мирового уровня в районах Восточной Сибири и Дальнего Востока на базе крупнейших месторождений; альтернативной сырьевой базы платиноидов в Северо-Западном регионе для замещения национальных потерь при наступающем спаде производства в Норильском районе. Локализация ресурсов для выявления нетрадиционных крупнообъемных месторождений золота и серебра, золото-меднопорфировых месторождений экономически доступных в условиях высоких мировых цен на благородные и цветные металлы.</w:t>
            </w:r>
          </w:p>
          <w:p w:rsidR="00C220C8" w:rsidRDefault="00C220C8">
            <w:pPr>
              <w:pStyle w:val="ConsPlusNormal"/>
            </w:pPr>
            <w:r>
              <w:t>Усиление поисковых работ для локализации ресурсов алмазов в Западной Якутии и европейской части Российской Федерации в связи с возможным снижением добычи на эксплуатируемых карьерах закрытое акционерное общество Акционерная компания "Алроса" при переходе на менее производительный и более затратный подземный способ. При благоприятных возможностях стабилизировать убывающую сырьевую базу россыпного золота в традиционных районах добычи. Обеспечить выявление и локализацию прогнозных ресурсов категории P2 и P1, запасов категории C1 + C2 в необходимых для компенсации добычи объемах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предусмотрено проведение геолого-разведочных работ по воспроизводству минерально-сырьевой базы алмазов и благородных металлов, которые позволят:</w:t>
            </w:r>
          </w:p>
          <w:p w:rsidR="00C220C8" w:rsidRDefault="00C220C8">
            <w:pPr>
              <w:pStyle w:val="ConsPlusNormal"/>
            </w:pPr>
            <w:r>
              <w:t>заложить фундаментальные основы для создания сырьевой базы благородных металлов в новых перспективных районах, в том числе с нетрадиционными для России типами месторождений;</w:t>
            </w:r>
          </w:p>
          <w:p w:rsidR="00C220C8" w:rsidRDefault="00C220C8">
            <w:pPr>
              <w:pStyle w:val="ConsPlusNormal"/>
            </w:pPr>
            <w:r>
              <w:t>локализовать уже выявленные прогнозные ресурсы на перспективных площадях и на их основе подготовить объекты для лицензирования и воспроизводства запасов после 2015 года, в том числе в зонах действующих предприятий с недостаточной сырьевой базой;</w:t>
            </w:r>
          </w:p>
          <w:p w:rsidR="00C220C8" w:rsidRDefault="00C220C8">
            <w:pPr>
              <w:pStyle w:val="ConsPlusNormal"/>
            </w:pPr>
            <w:r>
              <w:t>стабилизировать убывающую сырьевую базу россыпного золота в традиционных районах и выявить возможности ее расширения за счет нетрадиционных типов россыпей, включая коры химического выветривания.</w:t>
            </w:r>
          </w:p>
          <w:p w:rsidR="00C220C8" w:rsidRDefault="00C220C8">
            <w:pPr>
              <w:pStyle w:val="ConsPlusNormal"/>
            </w:pPr>
            <w:r>
              <w:t>Предусмотрены виды работ, аналогичные видам работ по основному мероприятию 1.9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1961" w:history="1">
              <w:r>
                <w:rPr>
                  <w:color w:val="0000FF"/>
                </w:rPr>
                <w:t>показатели 1.55</w:t>
              </w:r>
            </w:hyperlink>
            <w:r>
              <w:t xml:space="preserve"> - </w:t>
            </w:r>
            <w:hyperlink w:anchor="P2124" w:history="1">
              <w:r>
                <w:rPr>
                  <w:color w:val="0000FF"/>
                </w:rPr>
                <w:t>1.62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1.13</w:t>
            </w:r>
          </w:p>
          <w:p w:rsidR="00C220C8" w:rsidRDefault="00C220C8">
            <w:pPr>
              <w:pStyle w:val="ConsPlusNormal"/>
            </w:pPr>
            <w:r>
              <w:t>"Воспроизводство минерально-сырьевой базы неметаллических полезных ископаемых"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текущих и перспективных потребностей ключевых отраслей экономики горнотехническим, горнохимическим, агрохимическим, нерудным металлургическим минерально-строительным сырьем, в том числе общераспространенными полезными ископаемыми для строительного комплекса. Обеспечение воспроизводства нерудного сырья на уровне компенсации его добычи. Обеспечение действующих и создание новых минерально-сырьевых баз для минимизации импортозависимости базовых экономических комплексов и создание условий для экспорта конкурентоспособной продукции. Обеспечение дефицитными видами сырья металлургического и топливно-энергетического комплексов в восточных районах страны - плавиковым шпатом, графитом, бентонитами, баритами и др. Проведение геолого-разведочных работ на минеральные соли для агрохимического и химического комплексов в соленосных бассейнах Прикаспия, Калининградского, Непского. Локализация прогнозных ресурсов и получение прироста запасов неметаллического минерального сырья на всей перспективной территории России с локализацией прогнозных ресурсов категорий P1 и P2, запасов категорий C2 и BC1C2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предусмотрено проведение геологоразведочных работ, направленных на воспроизводство минерально-сырьевой базы неметаллических полезных ископаемых.</w:t>
            </w:r>
          </w:p>
          <w:p w:rsidR="00C220C8" w:rsidRDefault="00C220C8">
            <w:pPr>
              <w:pStyle w:val="ConsPlusNormal"/>
            </w:pPr>
            <w:r>
              <w:t>Предусмотрены виды работ, аналогичные видам работ по основному мероприятию 1.9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138" w:history="1">
              <w:r>
                <w:rPr>
                  <w:color w:val="0000FF"/>
                </w:rPr>
                <w:t>показатели 1.63</w:t>
              </w:r>
            </w:hyperlink>
            <w:r>
              <w:t xml:space="preserve"> - </w:t>
            </w:r>
            <w:hyperlink w:anchor="P2644" w:history="1">
              <w:r>
                <w:rPr>
                  <w:color w:val="0000FF"/>
                </w:rPr>
                <w:t>1.88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1.14</w:t>
            </w:r>
          </w:p>
          <w:p w:rsidR="00C220C8" w:rsidRDefault="00C220C8">
            <w:pPr>
              <w:pStyle w:val="ConsPlusNormal"/>
            </w:pPr>
            <w:r>
              <w:t>"Воспроизводство минерально-сырьевой базы подземных вод (питьевых и минеральных)"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прирост запасов - 6880 тыс. кубических метров в сутки, прогнозных ресурсов - 41500 тыс. куб. м в сутки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предусматривается проведение следующих видов работ:</w:t>
            </w:r>
          </w:p>
          <w:p w:rsidR="00C220C8" w:rsidRDefault="00C220C8">
            <w:pPr>
              <w:pStyle w:val="ConsPlusNormal"/>
            </w:pPr>
            <w:r>
              <w:t>сбор, анализ и обобщение материалов геологических, гидрогеологических, геофизических, геохимических, тематических и других исследования прошлых лет;</w:t>
            </w:r>
          </w:p>
          <w:p w:rsidR="00C220C8" w:rsidRDefault="00C220C8">
            <w:pPr>
              <w:pStyle w:val="ConsPlusNormal"/>
            </w:pPr>
            <w:r>
              <w:t>дешифрирование аэро-, космоматериалов дистанционного зондирования Земли;</w:t>
            </w:r>
          </w:p>
          <w:p w:rsidR="00C220C8" w:rsidRDefault="00C220C8">
            <w:pPr>
              <w:pStyle w:val="ConsPlusNormal"/>
            </w:pPr>
            <w:r>
              <w:t>гидрогеологические (рекогносцировочные) маршруты;</w:t>
            </w:r>
          </w:p>
          <w:p w:rsidR="00C220C8" w:rsidRDefault="00C220C8">
            <w:pPr>
              <w:pStyle w:val="ConsPlusNormal"/>
            </w:pPr>
            <w:r>
              <w:t>обследование водозаборов подземных вод;</w:t>
            </w:r>
          </w:p>
          <w:p w:rsidR="00C220C8" w:rsidRDefault="00C220C8">
            <w:pPr>
              <w:pStyle w:val="ConsPlusNormal"/>
            </w:pPr>
            <w:r>
              <w:t>наземные и (или) акваториальные геофизические работы, обработка и интерпретация полученных данных;</w:t>
            </w:r>
          </w:p>
          <w:p w:rsidR="00C220C8" w:rsidRDefault="00C220C8">
            <w:pPr>
              <w:pStyle w:val="ConsPlusNormal"/>
            </w:pPr>
            <w:r>
              <w:t>бурение гирогеологических скважин;</w:t>
            </w:r>
          </w:p>
          <w:p w:rsidR="00C220C8" w:rsidRDefault="00C220C8">
            <w:pPr>
              <w:pStyle w:val="ConsPlusNormal"/>
            </w:pPr>
            <w:r>
              <w:t>геофизические исследования скважин;</w:t>
            </w:r>
          </w:p>
          <w:p w:rsidR="00C220C8" w:rsidRDefault="00C220C8">
            <w:pPr>
              <w:pStyle w:val="ConsPlusNormal"/>
            </w:pPr>
            <w:r>
              <w:t>опытно-фильтрационные работы;</w:t>
            </w:r>
          </w:p>
          <w:p w:rsidR="00C220C8" w:rsidRDefault="00C220C8">
            <w:pPr>
              <w:pStyle w:val="ConsPlusNormal"/>
            </w:pPr>
            <w:r>
              <w:t>опытно-миграционные работы;</w:t>
            </w:r>
          </w:p>
          <w:p w:rsidR="00C220C8" w:rsidRDefault="00C220C8">
            <w:pPr>
              <w:pStyle w:val="ConsPlusNormal"/>
            </w:pPr>
            <w:r>
              <w:t>гидрологическое обследование водоемов и водотоков;</w:t>
            </w:r>
          </w:p>
          <w:p w:rsidR="00C220C8" w:rsidRDefault="00C220C8">
            <w:pPr>
              <w:pStyle w:val="ConsPlusNormal"/>
            </w:pPr>
            <w:r>
              <w:t>гидрометрические исследования;</w:t>
            </w:r>
          </w:p>
          <w:p w:rsidR="00C220C8" w:rsidRDefault="00C220C8">
            <w:pPr>
              <w:pStyle w:val="ConsPlusNormal"/>
            </w:pPr>
            <w:r>
              <w:t>режимные наблюдения за состоянием подземных и (или) поверхностных вод;</w:t>
            </w:r>
          </w:p>
          <w:p w:rsidR="00C220C8" w:rsidRDefault="00C220C8">
            <w:pPr>
              <w:pStyle w:val="ConsPlusNormal"/>
            </w:pPr>
            <w:r>
              <w:t>отбор проб;</w:t>
            </w:r>
          </w:p>
          <w:p w:rsidR="00C220C8" w:rsidRDefault="00C220C8">
            <w:pPr>
              <w:pStyle w:val="ConsPlusNormal"/>
            </w:pPr>
            <w:r>
              <w:t>ликвидационный тампонаж гидрогеологических скважин;</w:t>
            </w:r>
          </w:p>
          <w:p w:rsidR="00C220C8" w:rsidRDefault="00C220C8">
            <w:pPr>
              <w:pStyle w:val="ConsPlusNormal"/>
            </w:pPr>
            <w:r>
              <w:t>камеральная обработка полевых материалов;</w:t>
            </w:r>
          </w:p>
          <w:p w:rsidR="00C220C8" w:rsidRDefault="00C220C8">
            <w:pPr>
              <w:pStyle w:val="ConsPlusNormal"/>
            </w:pPr>
            <w:r>
              <w:t>лабораторно-аналитические исследования образцов горных пород, подземных и поверхностных вод;</w:t>
            </w:r>
          </w:p>
          <w:p w:rsidR="00C220C8" w:rsidRDefault="00C220C8">
            <w:pPr>
              <w:pStyle w:val="ConsPlusNormal"/>
            </w:pPr>
            <w:r>
              <w:t>формирование баз данных геолого-гидрогеологической, гидрохимической и иной информации;</w:t>
            </w:r>
          </w:p>
          <w:p w:rsidR="00C220C8" w:rsidRDefault="00C220C8">
            <w:pPr>
              <w:pStyle w:val="ConsPlusNormal"/>
            </w:pPr>
            <w:r>
              <w:t>математическое геофильтрационное и (или) геомиграционное моделирование;</w:t>
            </w:r>
          </w:p>
          <w:p w:rsidR="00C220C8" w:rsidRDefault="00C220C8">
            <w:pPr>
              <w:pStyle w:val="ConsPlusNormal"/>
            </w:pPr>
            <w:r>
              <w:t>работы по поиску и оценке месторождений подземных вод и определению их перспективности и промышленной ценности на основе новых технологических и инновационных решений;</w:t>
            </w:r>
          </w:p>
          <w:p w:rsidR="00C220C8" w:rsidRDefault="00C220C8">
            <w:pPr>
              <w:pStyle w:val="ConsPlusNormal"/>
            </w:pPr>
            <w:r>
              <w:t>составление отчетных материалов с графическими и табличными приложениями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658" w:history="1">
              <w:r>
                <w:rPr>
                  <w:color w:val="0000FF"/>
                </w:rPr>
                <w:t>показатели 1.89</w:t>
              </w:r>
            </w:hyperlink>
            <w:r>
              <w:t xml:space="preserve"> - </w:t>
            </w:r>
            <w:hyperlink w:anchor="P2672" w:history="1">
              <w:r>
                <w:rPr>
                  <w:color w:val="0000FF"/>
                </w:rPr>
                <w:t>1.90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1.15</w:t>
            </w:r>
          </w:p>
          <w:p w:rsidR="00C220C8" w:rsidRDefault="00C220C8">
            <w:pPr>
              <w:pStyle w:val="ConsPlusNormal"/>
            </w:pPr>
            <w:r>
              <w:t>"Воспроизводство минерально-сырьевой базы общераспространенных полезных ископаемых"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прирост ресурсов и запасов общераспространенных полезных ископаемых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предусмотрено проведение геологоразведочных работ, направленных на воспроизводство минерально-сырьевой базы общераспространенных полезных ископаемых.</w:t>
            </w:r>
          </w:p>
          <w:p w:rsidR="00C220C8" w:rsidRDefault="00C220C8">
            <w:pPr>
              <w:pStyle w:val="ConsPlusNormal"/>
            </w:pPr>
            <w:r>
              <w:t>Предусмотрены виды работ, аналогичные видам работ по основному мероприятию 1.9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686" w:history="1">
              <w:r>
                <w:rPr>
                  <w:color w:val="0000FF"/>
                </w:rPr>
                <w:t>показатели 1.91</w:t>
              </w:r>
            </w:hyperlink>
            <w:r>
              <w:t xml:space="preserve"> - </w:t>
            </w:r>
            <w:hyperlink w:anchor="P2758" w:history="1">
              <w:r>
                <w:rPr>
                  <w:color w:val="0000FF"/>
                </w:rPr>
                <w:t>1.96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1.16</w:t>
            </w:r>
          </w:p>
          <w:p w:rsidR="00C220C8" w:rsidRDefault="00C220C8">
            <w:pPr>
              <w:pStyle w:val="ConsPlusNormal"/>
            </w:pPr>
            <w:r>
              <w:t>"Научно-аналитическое и инновационное обеспечение государственной политики в сфере развития и использования минерально-сырьевой базы"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научно-аналитическая основа формирования и реализации государственной политики в области использования минерального сырья и недропользования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предусмотрено проведение научно-исследовательских и опытно-конструкторских работ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663" w:history="1">
              <w:r>
                <w:rPr>
                  <w:color w:val="0000FF"/>
                </w:rPr>
                <w:t>показатели 1.1</w:t>
              </w:r>
            </w:hyperlink>
            <w:r>
              <w:t xml:space="preserve">. - </w:t>
            </w:r>
            <w:hyperlink w:anchor="P2672" w:history="1">
              <w:r>
                <w:rPr>
                  <w:color w:val="0000FF"/>
                </w:rPr>
                <w:t>1.90</w:t>
              </w:r>
            </w:hyperlink>
            <w:r>
              <w:t>, 1.97, 1.98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1.17</w:t>
            </w:r>
          </w:p>
          <w:p w:rsidR="00C220C8" w:rsidRDefault="00C220C8">
            <w:pPr>
              <w:pStyle w:val="ConsPlusNormal"/>
            </w:pPr>
            <w:r>
              <w:t>"Научно-техническое обеспечение геолого-разведочных работ"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научно-обоснованные направления геолого-разведочных работ, новые методы и технологии поисков, оценки и разведки месторождений полезных ископаемых. Мониторинг состояния минерально-сырьевой базы. Методики, технологии и экономические механизмы обеспечения рационального недропользования. Учет и анализ выполнения лицензионных соглашений. Научно-методическое и технологическое обеспечение поисков, разведки и добычи нетрадиционных источников углеводородов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предусмотрено проведение научно-исследовательских и опытно-конструкторских работ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663" w:history="1">
              <w:r>
                <w:rPr>
                  <w:color w:val="0000FF"/>
                </w:rPr>
                <w:t>показатели 1.1</w:t>
              </w:r>
            </w:hyperlink>
            <w:r>
              <w:t xml:space="preserve">. - </w:t>
            </w:r>
            <w:hyperlink w:anchor="P2672" w:history="1">
              <w:r>
                <w:rPr>
                  <w:color w:val="0000FF"/>
                </w:rPr>
                <w:t>1.90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1.18</w:t>
            </w:r>
          </w:p>
          <w:p w:rsidR="00C220C8" w:rsidRDefault="00C220C8">
            <w:pPr>
              <w:pStyle w:val="ConsPlusNormal"/>
            </w:pPr>
            <w:r>
              <w:t>"Тематические и опытно-методические работы, связанные с геологическим изучением недр и воспроизводством минерально-сырьевой базы, мониторингом недропользования"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комплексного методического сопровождения и внедрения передовых методов, технологий, включая информационные, прогнозно-аналитических, экономических оценок для проведения геолого-разведочных работ с целью геологического изучения недр и воспроизводства минерально-сырьевой базы России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предусмотрено проведение тематических и опытно-методических работ, направленных на:</w:t>
            </w:r>
          </w:p>
          <w:p w:rsidR="00C220C8" w:rsidRDefault="00C220C8">
            <w:pPr>
              <w:pStyle w:val="ConsPlusNormal"/>
            </w:pPr>
            <w:r>
              <w:t>проведение комплексных исследований, охватывающих анализ, интерпретацию, переобработку материалов буровых работ, сейсмических и других видов геофизических работ, с аналитическим сопровождением, включающим литологические, петрофизические, геохимические и другие виды анализов;</w:t>
            </w:r>
          </w:p>
          <w:p w:rsidR="00C220C8" w:rsidRDefault="00C220C8">
            <w:pPr>
              <w:pStyle w:val="ConsPlusNormal"/>
            </w:pPr>
            <w:r>
              <w:t>разработку требований промышленности к качеству минерального сырья, разработку геолого-экономических и технологических решений, позволяющих расширить перспективы использования имеющейся минерально-сырьевой базы и повысить ликвидность месторождений нераспределенного фонда и участков недр, передаваемых в лицензирование;</w:t>
            </w:r>
          </w:p>
          <w:p w:rsidR="00C220C8" w:rsidRDefault="00C220C8">
            <w:pPr>
              <w:pStyle w:val="ConsPlusNormal"/>
            </w:pPr>
            <w:r>
              <w:t>выполнение прогнозно-аналитических и экономических оценок в сфере деятельности Роснедр;</w:t>
            </w:r>
          </w:p>
          <w:p w:rsidR="00C220C8" w:rsidRDefault="00C220C8">
            <w:pPr>
              <w:pStyle w:val="ConsPlusNormal"/>
            </w:pPr>
            <w:r>
              <w:t>разработку и освоение инновационных методов и технологий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663" w:history="1">
              <w:r>
                <w:rPr>
                  <w:color w:val="0000FF"/>
                </w:rPr>
                <w:t>показатели 1.1</w:t>
              </w:r>
            </w:hyperlink>
            <w:r>
              <w:t xml:space="preserve"> - </w:t>
            </w:r>
            <w:hyperlink w:anchor="P2672" w:history="1">
              <w:r>
                <w:rPr>
                  <w:color w:val="0000FF"/>
                </w:rPr>
                <w:t>1.90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1.19</w:t>
            </w:r>
          </w:p>
          <w:p w:rsidR="00C220C8" w:rsidRDefault="00C220C8">
            <w:pPr>
              <w:pStyle w:val="ConsPlusNormal"/>
            </w:pPr>
            <w:r>
              <w:t>"Организация добычи метана угольных пластов"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добыча метана угольных пластов - более 3450 млн. кубических метров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реализации основного мероприятия предполагается разработка проектов нормативных правовых актов, направленных на создание условий для добычи метана угольных пластов</w:t>
            </w:r>
          </w:p>
          <w:p w:rsidR="00C220C8" w:rsidRDefault="00C220C8">
            <w:pPr>
              <w:pStyle w:val="ConsPlusNormal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показатель 1.98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1.20</w:t>
            </w:r>
          </w:p>
          <w:p w:rsidR="00C220C8" w:rsidRDefault="00C220C8">
            <w:pPr>
              <w:pStyle w:val="ConsPlusNormal"/>
            </w:pPr>
            <w:r>
              <w:t>"Координация и контроль деятельности по реализации государственной системы лицензирования пользования недрами"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рационального использования недр, полноты и комплексности освоения минерально-сырьевых ресурсов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координация деятельности по реализации государственной системы лицензирования будет осуществляться на основе разработки и утверждения планов и прогнозных показателей деятельности Роснедр и Росприроднадзора. Контроль деятельности по реализации государственной системы лицензирования будет осуществляться на основе проведения проверок деятельности Роснедр и Росприроднадзора.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показатели 3</w:t>
              </w:r>
            </w:hyperlink>
            <w:r>
              <w:t xml:space="preserve">, </w:t>
            </w:r>
            <w:hyperlink w:anchor="P663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2672" w:history="1">
              <w:r>
                <w:rPr>
                  <w:color w:val="0000FF"/>
                </w:rPr>
                <w:t>1.90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1.21</w:t>
            </w:r>
          </w:p>
          <w:p w:rsidR="00C220C8" w:rsidRDefault="00C220C8">
            <w:pPr>
              <w:pStyle w:val="ConsPlusNormal"/>
            </w:pPr>
            <w:r>
              <w:t>"Модернизация, проектирование и строительство научно-исследовательских судов и технологического оборудования для работ в Мировом океане, а также в пределах континентального шельфа, Арктики и Антарктики"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модернизация 4 научно-исследовательских судов. Строительство 2 новых научно-исследовательских судов для проведения геолого-разведочных работ на континентальном шельфе Российской Федерации и в Мировом океане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реализации основного мероприятия предусматривается проведение работ по проектированию, модернизации и строительству научно-исследовательских судов и технологического оборудования для работ в Мировом океане, а также в пределах континентального шельфа Российской Федерации, Арктики и Антарктики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735" w:history="1">
              <w:r>
                <w:rPr>
                  <w:color w:val="0000FF"/>
                </w:rPr>
                <w:t>показатели 1.6</w:t>
              </w:r>
            </w:hyperlink>
            <w:r>
              <w:t xml:space="preserve">, </w:t>
            </w:r>
            <w:hyperlink w:anchor="P1483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152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1647" w:history="1">
              <w:r>
                <w:rPr>
                  <w:color w:val="0000FF"/>
                </w:rPr>
                <w:t>1.40</w:t>
              </w:r>
            </w:hyperlink>
            <w:r>
              <w:t xml:space="preserve">, </w:t>
            </w:r>
            <w:hyperlink w:anchor="P1866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920" w:history="1">
              <w:r>
                <w:rPr>
                  <w:color w:val="0000FF"/>
                </w:rPr>
                <w:t>1.53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7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"Использование водных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2.1</w:t>
            </w:r>
          </w:p>
          <w:p w:rsidR="00C220C8" w:rsidRDefault="00C220C8">
            <w:pPr>
              <w:pStyle w:val="ConsPlusNormal"/>
            </w:pPr>
            <w:r>
              <w:t>"Нормативно-правовое и научно-методическое обеспечение реализации Водной стратегии Российской Федерации до 2020 года"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актуализация нормативных правовых актов, устанавливающих нормы водопотребления и водоотведения; снижение административных барьеров в сфере водопользования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реализации основного мероприятия предусматривается разработка мер государственной политики, предусмотренных в разделе 4 настоящей подпрограммы, а также научно-аналитическое обеспечение регулирования водных отношений, в том числе: разработка предложений по совершенствованию государственного мониторинга водных объектов; разработка предложений по совершенствованию нормативно-правового регулирования использования паводкоопасных территорий; оценка правового регулирования субъектами Российской Федерации переданных им полномочий в сфере водных отношений. В рамках реализации данного основного мероприятия также предусматривается совершенствование нормативно-правовой и методической базы в сфере водопользования объектами электроэнергетики.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553" w:history="1">
              <w:r>
                <w:rPr>
                  <w:color w:val="0000FF"/>
                </w:rPr>
                <w:t>показатели 4</w:t>
              </w:r>
            </w:hyperlink>
            <w:r>
              <w:t xml:space="preserve">, </w:t>
            </w:r>
            <w:hyperlink w:anchor="P567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277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2815" w:history="1">
              <w:r>
                <w:rPr>
                  <w:color w:val="0000FF"/>
                </w:rPr>
                <w:t>2.4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2.2</w:t>
            </w:r>
          </w:p>
          <w:p w:rsidR="00C220C8" w:rsidRDefault="00C220C8">
            <w:pPr>
              <w:pStyle w:val="ConsPlusNormal"/>
            </w:pPr>
            <w:r>
              <w:t>"Осуществление нормирования водопользования, мониторинга водных объектов и других водохозяйственных мероприятий текущего характера"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Росводресурсы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предоставление в пользование водных объектов на основе договоров водопользования и решений о предоставлении водных объектов в пользование, ликвидация загрязнения и засорения водных объектов, установление и закрепление на местности водоохранных зон и прибрежных защитных полос; организация и ведение мониторинга состояния и использования водохранилищ в местах отсутствия государственной наблюдательной сети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данного основного мероприятия предусматривается реализация мероприятий текущего характера, в том числе в рамках выполнения государственных заданий подведомственными Росводресурсам федеральными бюджетными учреждениями и в рамках осуществления органами исполнительной власти субъектов Российской Федерации переданных полномочий Российской Федерации в области водных отношений: работа по предоставлению в пользование водных объектов на основе договоров водопользования и решений о предоставлении водных объектов в пользование; работы по предотвращению истощении водных объектов, ликвидации их загрязнения и засорения, установление и закрепление на местности водоохранных зон и прибрежных защитных полос;</w:t>
            </w:r>
          </w:p>
          <w:p w:rsidR="00C220C8" w:rsidRDefault="00C220C8">
            <w:pPr>
              <w:pStyle w:val="ConsPlusNormal"/>
            </w:pPr>
            <w:r>
              <w:t>организация и ведение мониторинга состояния и использования водохранилищ в местах отсутствия государственной наблюдательной сети (подведомственными Росводресурсам учреждениями)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553" w:history="1">
              <w:r>
                <w:rPr>
                  <w:color w:val="0000FF"/>
                </w:rPr>
                <w:t>показатели 4</w:t>
              </w:r>
            </w:hyperlink>
            <w:r>
              <w:t xml:space="preserve">, </w:t>
            </w:r>
            <w:hyperlink w:anchor="P2787" w:history="1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w:anchor="P2801" w:history="1">
              <w:r>
                <w:rPr>
                  <w:color w:val="0000FF"/>
                </w:rPr>
                <w:t>2.3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2.3</w:t>
            </w:r>
          </w:p>
          <w:p w:rsidR="00C220C8" w:rsidRDefault="00C220C8">
            <w:pPr>
              <w:pStyle w:val="ConsPlusNormal"/>
            </w:pPr>
            <w:r>
              <w:t>"Выполнение работ по содержанию и обеспечению безопасной эксплуатации гидротехнических сооружений, находящихся в ведении федеральных государственных учреждений, подведомственных Росводресурсам"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Росводресурсы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приведение гидротехнических сооружений, находящихся в ведении федеральных государственных учреждений, подведомственных Росводресурсам, в безопасное состояние и сокращение уровня износа гидротехнических сооружений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реализации данного мероприятия предусматриваются мероприятия, связанные с текущим содержанием гидротехнических сооружений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773" w:history="1">
              <w:r>
                <w:rPr>
                  <w:color w:val="0000FF"/>
                </w:rPr>
                <w:t>показатель 2.1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2.4</w:t>
            </w:r>
          </w:p>
          <w:p w:rsidR="00C220C8" w:rsidRDefault="00C220C8">
            <w:pPr>
              <w:pStyle w:val="ConsPlusNormal"/>
            </w:pPr>
            <w:r>
              <w:t>"Осуществление мероприятий по увеличению пропускной способности русел рек и других текущих противопаводковых мероприятий"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Росводресурсы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увеличение пропускной способности 3690 километров русел рек, проведение других текущих противопаводковых мероприятий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данного основного мероприятия предусматривается реализация текущих противопаводковых мероприятий, в том числе в рамках выполнения государственных заданий подведомственными Росводресурсам федеральными бюджетными учреждениями и в рамках осуществления органами исполнительной власти субъектов Российской Федерации переданных полномочий Российской Федерации в области водных отношений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815" w:history="1">
              <w:r>
                <w:rPr>
                  <w:color w:val="0000FF"/>
                </w:rPr>
                <w:t>показатель 2.4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2.5</w:t>
            </w:r>
          </w:p>
          <w:p w:rsidR="00C220C8" w:rsidRDefault="00C220C8">
            <w:pPr>
              <w:pStyle w:val="ConsPlusNormal"/>
            </w:pPr>
            <w:r>
              <w:t>"Реализация отдельных мероприятий по предотвращению негативного воздействия вод, не включенных в федеральные целевые программы"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Минстрой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эффективной эксплуатации комплекса защитных сооружений г. Санкт-Петербурга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предусматривается выполнение мероприятий (проведение работ, связанных с содержанием объектов, входящих в комплекс защитных сооружений г. Санкт-Петербурга от наводнений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773" w:history="1">
              <w:r>
                <w:rPr>
                  <w:color w:val="0000FF"/>
                </w:rPr>
                <w:t>показатель 2.1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31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"Сохранение и воспроизводство охотничьих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3.1</w:t>
            </w:r>
          </w:p>
          <w:p w:rsidR="00C220C8" w:rsidRDefault="00C220C8">
            <w:pPr>
              <w:pStyle w:val="ConsPlusNormal"/>
            </w:pPr>
            <w:r>
              <w:t>"Совершенствование нормативной правовой и методической базы в сфере сохранения и воспроизводства охотничьих ресурсов"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совершенствование законодательства в области охоты и сохранения охотничьих ресурсов, направленное на оптимизацию государственного регулирования, снижение административных барьеров, повышение бюджетной эффективности охотничьего хозяйства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основного мероприятия предусматривается разработка проектов нормативных правовых актов, а также выполнение научно-исследовательских работ, направленных на совершенствование методической базы в сфере сохранения и воспроизводства охотничьих ресурсов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581" w:history="1">
              <w:r>
                <w:rPr>
                  <w:color w:val="0000FF"/>
                </w:rPr>
                <w:t>показатели 6</w:t>
              </w:r>
            </w:hyperlink>
            <w:r>
              <w:t xml:space="preserve">, </w:t>
            </w:r>
            <w:hyperlink w:anchor="P2830" w:history="1">
              <w:r>
                <w:rPr>
                  <w:color w:val="0000FF"/>
                </w:rPr>
                <w:t>3.1</w:t>
              </w:r>
            </w:hyperlink>
            <w:r>
              <w:t xml:space="preserve"> - </w:t>
            </w:r>
            <w:hyperlink w:anchor="P3096" w:history="1">
              <w:r>
                <w:rPr>
                  <w:color w:val="0000FF"/>
                </w:rPr>
                <w:t>3.7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Мероприятие 3.2</w:t>
            </w:r>
          </w:p>
          <w:p w:rsidR="00C220C8" w:rsidRDefault="00C220C8">
            <w:pPr>
              <w:pStyle w:val="ConsPlusNormal"/>
            </w:pPr>
            <w:r>
              <w:t>"Информационно-аналитическое обеспечение в сфере сохранения и воспроизводства охотничьих ресурсов"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получение достоверной информации о состоянии и численности охотничьих ресурсов. Повышение обоснованности государственной политики в сфере охоты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основного мероприятия предусматривается информационно-аналитическое обеспечение в сфере сохранения и воспроизводства охотничьих ресурсов на основе исполнения государственных заданий подведомственными Минприроды России федеральными государственными бюджетными учреждениями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553" w:history="1">
              <w:r>
                <w:rPr>
                  <w:color w:val="0000FF"/>
                </w:rPr>
                <w:t>показатели 4</w:t>
              </w:r>
            </w:hyperlink>
            <w:r>
              <w:t xml:space="preserve">, </w:t>
            </w:r>
            <w:hyperlink w:anchor="P2830" w:history="1">
              <w:r>
                <w:rPr>
                  <w:color w:val="0000FF"/>
                </w:rPr>
                <w:t>3.1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3.3</w:t>
            </w:r>
          </w:p>
          <w:p w:rsidR="00C220C8" w:rsidRDefault="00C220C8">
            <w:pPr>
              <w:pStyle w:val="ConsPlusNormal"/>
            </w:pPr>
            <w:r>
              <w:t>"Обеспечение сохранения и воспроизводства охотничьих ресурсов в государственных опытных охотничьих хозяйствах"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повышение эффективности ведения охотничьего хозяйства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основного мероприятия предусматривается обеспечение выполнения государственных работ подведомственными Минприроды России государственными опытными охотничьими хозяйствами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872" w:history="1">
              <w:r>
                <w:rPr>
                  <w:color w:val="0000FF"/>
                </w:rPr>
                <w:t>показатель 3.4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3.4</w:t>
            </w:r>
          </w:p>
          <w:p w:rsidR="00C220C8" w:rsidRDefault="00C220C8">
            <w:pPr>
              <w:pStyle w:val="ConsPlusNormal"/>
            </w:pPr>
            <w:r>
              <w:t>"Обеспечение эффективного исполнения переданных полномочий Российской Федерации в области охоты и сохранения охотничьих ресурсов"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Росприроднадзор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 xml:space="preserve">2013 </w:t>
            </w:r>
            <w:hyperlink w:anchor="P4910" w:history="1">
              <w:r>
                <w:rPr>
                  <w:color w:val="0000FF"/>
                </w:rPr>
                <w:t>&lt;*&gt;</w:t>
              </w:r>
            </w:hyperlink>
            <w:r>
              <w:t xml:space="preserve">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полное и качественное осуществление субъектами Российской Федерации переданных полномочий в области охоты и сохранения охотничьих ресурсов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основного мероприятия предусматривается обеспечение исполнения переданных полномочий Российской Федерации охоты и сохранения охотничьих ресурсов, в том числе контроль за эффективностью исполнения переданных полномочий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553" w:history="1">
              <w:r>
                <w:rPr>
                  <w:color w:val="0000FF"/>
                </w:rPr>
                <w:t>показатели 4</w:t>
              </w:r>
            </w:hyperlink>
            <w:r>
              <w:t xml:space="preserve">, </w:t>
            </w:r>
            <w:hyperlink w:anchor="P2830" w:history="1">
              <w:r>
                <w:rPr>
                  <w:color w:val="0000FF"/>
                </w:rPr>
                <w:t>3.1</w:t>
              </w:r>
            </w:hyperlink>
            <w:r>
              <w:t xml:space="preserve"> - </w:t>
            </w:r>
            <w:hyperlink w:anchor="P3096" w:history="1">
              <w:r>
                <w:rPr>
                  <w:color w:val="0000FF"/>
                </w:rPr>
                <w:t>3.7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36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"Обеспечение реализации государственной программы"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4.1</w:t>
            </w:r>
          </w:p>
          <w:p w:rsidR="00C220C8" w:rsidRDefault="00C220C8">
            <w:pPr>
              <w:pStyle w:val="ConsPlusNormal"/>
            </w:pPr>
            <w:r>
              <w:t>"Обеспечение эффективной реализации государственных функций в сфере недропользования"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Роснедра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организация проведения работ по геологическому изучению недр, геолого-разведочных, поисковых и поисково-оценочных работ; организация государственной экспертизы информации о разведанных запасах полезных ископаемых, геологической, экономической информации о предоставляемых в пользование участках недр, экспертизы проектов геологического изучения недр; организация проведения конкурсов и аукционов на право пользования недрами; предоставление лицензий на право пользования недрами, предоставление геологической информации;</w:t>
            </w:r>
          </w:p>
          <w:p w:rsidR="00C220C8" w:rsidRDefault="00C220C8">
            <w:pPr>
              <w:pStyle w:val="ConsPlusNormal"/>
            </w:pPr>
            <w:r>
              <w:t>определение конкретного размера ставки регулярного платежа за пользование недрами; рассмотрение и согласование проектной и технической документации на разработку месторождений полезных ископаемых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основного мероприятия предусматривается обеспечение эффективной деятельности Федерального агентства по недропользованию, включая его территориальные органы.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3111" w:history="1">
              <w:r>
                <w:rPr>
                  <w:color w:val="0000FF"/>
                </w:rPr>
                <w:t>показатели 4.1</w:t>
              </w:r>
            </w:hyperlink>
            <w:r>
              <w:t xml:space="preserve"> - </w:t>
            </w:r>
            <w:hyperlink w:anchor="P3167" w:history="1">
              <w:r>
                <w:rPr>
                  <w:color w:val="0000FF"/>
                </w:rPr>
                <w:t>4.5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4.2</w:t>
            </w:r>
          </w:p>
          <w:p w:rsidR="00C220C8" w:rsidRDefault="00C220C8">
            <w:pPr>
              <w:pStyle w:val="ConsPlusNormal"/>
            </w:pPr>
            <w:r>
              <w:t>"Обеспечение эффективной реализации государственных функций в сфере водных отношений"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Росводресурсы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организация работ по обеспечению социально-экономических потребностей в водных ресурсах; предупреждению и снижению ущербов от наводнений и другого вредного воздействия вод; обеспечению безопасности водохозяйственных систем и гидротехнических сооружений; обеспечению полномочий субъектов Российской Федерации в области водных отношений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основного мероприятия предусматривается обеспечение эффективной деятельности Федерального агентства водных ресурсов, включая его территориальные органы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3111" w:history="1">
              <w:r>
                <w:rPr>
                  <w:color w:val="0000FF"/>
                </w:rPr>
                <w:t>показатели 4.1</w:t>
              </w:r>
            </w:hyperlink>
            <w:r>
              <w:t xml:space="preserve"> - </w:t>
            </w:r>
            <w:hyperlink w:anchor="P3167" w:history="1">
              <w:r>
                <w:rPr>
                  <w:color w:val="0000FF"/>
                </w:rPr>
                <w:t>4.5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4.3</w:t>
            </w:r>
          </w:p>
          <w:p w:rsidR="00C220C8" w:rsidRDefault="00C220C8">
            <w:pPr>
              <w:pStyle w:val="ConsPlusNormal"/>
            </w:pPr>
            <w:r>
              <w:t>"Научно-методическое обеспечение эффективной деятельности органов государственной власти в сфере воспроизводства и использования природных ресурсов"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научно-методическое обеспечение повышения эффективности исполнения государственных функций и повышения качества государственных услуг в сфере воспроизводства и использования природных ресурсов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основного мероприятия предусматривается проведение научно-исследовательских работ, направленных на повышение эффективности исполнения государственных функций и повышения качества государственных услуг в сфере воспроизводства и использования природных ресурсов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3111" w:history="1">
              <w:r>
                <w:rPr>
                  <w:color w:val="0000FF"/>
                </w:rPr>
                <w:t>показатели 4.1</w:t>
              </w:r>
            </w:hyperlink>
            <w:r>
              <w:t xml:space="preserve"> - </w:t>
            </w:r>
            <w:hyperlink w:anchor="P3153" w:history="1">
              <w:r>
                <w:rPr>
                  <w:color w:val="0000FF"/>
                </w:rPr>
                <w:t>4.4</w:t>
              </w:r>
            </w:hyperlink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Основное мероприятие 4.4</w:t>
            </w:r>
          </w:p>
          <w:p w:rsidR="00C220C8" w:rsidRDefault="00C220C8">
            <w:pPr>
              <w:pStyle w:val="ConsPlusNormal"/>
            </w:pPr>
            <w:r>
              <w:t>"Обеспечение участия Российской Федерации в международных организациях (соглашениях) в сфере воспроизводства и использования природных ресурсов"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уплата взносов в совместную организацию "Интерокеанметалл"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рамках основного мероприятия предусматриваются взносы в совместную организацию "Интерокеанметалл", а также иные мероприятия, направленные на обеспечение участия Российской Федерации в международных организациях (соглашениях) в сфере воспроизводства и использования природных ресурсов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511" w:history="1">
              <w:r>
                <w:rPr>
                  <w:color w:val="0000FF"/>
                </w:rPr>
                <w:t>показатель 1</w:t>
              </w:r>
            </w:hyperlink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>--------------------------------</w:t>
      </w:r>
    </w:p>
    <w:p w:rsidR="00C220C8" w:rsidRDefault="00C220C8">
      <w:pPr>
        <w:pStyle w:val="ConsPlusNormal"/>
        <w:ind w:firstLine="540"/>
        <w:jc w:val="both"/>
      </w:pPr>
      <w:bookmarkStart w:id="62" w:name="P4910"/>
      <w:bookmarkEnd w:id="62"/>
      <w:r>
        <w:t xml:space="preserve">&lt;*&gt; С 2014 года реализация данного основного мероприятия предусмотрена в рамках единой субвенции бюджетам субъектов Российской Федерации в рамках </w:t>
      </w:r>
      <w:hyperlink r:id="rId27" w:history="1">
        <w:r>
          <w:rPr>
            <w:color w:val="0000FF"/>
          </w:rPr>
          <w:t>подпрограммы</w:t>
        </w:r>
      </w:hyperlink>
      <w:r>
        <w:t xml:space="preserve"> "Совершенствование федеративных отношений и механизмов управления региональным развитием" государственной программы Российской Федерации "Региональная политика и федеративные отношения".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right"/>
      </w:pPr>
      <w:r>
        <w:t>Приложение N 4</w:t>
      </w:r>
    </w:p>
    <w:p w:rsidR="00C220C8" w:rsidRDefault="00C220C8">
      <w:pPr>
        <w:pStyle w:val="ConsPlusNormal"/>
        <w:jc w:val="right"/>
      </w:pPr>
      <w:r>
        <w:t>к государственной программе</w:t>
      </w:r>
    </w:p>
    <w:p w:rsidR="00C220C8" w:rsidRDefault="00C220C8">
      <w:pPr>
        <w:pStyle w:val="ConsPlusNormal"/>
        <w:jc w:val="right"/>
      </w:pPr>
      <w:r>
        <w:t>Российской Федерации</w:t>
      </w:r>
    </w:p>
    <w:p w:rsidR="00C220C8" w:rsidRDefault="00C220C8">
      <w:pPr>
        <w:pStyle w:val="ConsPlusNormal"/>
        <w:jc w:val="right"/>
      </w:pPr>
      <w:r>
        <w:t>"Воспроизводство и использование</w:t>
      </w:r>
    </w:p>
    <w:p w:rsidR="00C220C8" w:rsidRDefault="00C220C8">
      <w:pPr>
        <w:pStyle w:val="ConsPlusNormal"/>
        <w:jc w:val="right"/>
      </w:pPr>
      <w:r>
        <w:t>природных ресурсов"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63" w:name="P4922"/>
      <w:bookmarkEnd w:id="63"/>
      <w:r>
        <w:t>СВЕДЕНИЯ</w:t>
      </w:r>
    </w:p>
    <w:p w:rsidR="00C220C8" w:rsidRDefault="00C220C8">
      <w:pPr>
        <w:pStyle w:val="ConsPlusNormal"/>
        <w:jc w:val="center"/>
      </w:pPr>
      <w:r>
        <w:t>О НОРМАТИВНЫХ ПРАВОВЫХ АКТАХ, НАПРАВЛЕННЫХ НА ДОСТИЖЕНИЕ</w:t>
      </w:r>
    </w:p>
    <w:p w:rsidR="00C220C8" w:rsidRDefault="00C220C8">
      <w:pPr>
        <w:pStyle w:val="ConsPlusNormal"/>
        <w:jc w:val="center"/>
      </w:pPr>
      <w:r>
        <w:t>ЦЕЛИ И (ИЛИ) ОТДЕЛЬНЫХ РЕЗУЛЬТАТОВ ПРИ РЕАЛИЗАЦИИ</w:t>
      </w:r>
    </w:p>
    <w:p w:rsidR="00C220C8" w:rsidRDefault="00C220C8">
      <w:pPr>
        <w:pStyle w:val="ConsPlusNormal"/>
        <w:jc w:val="center"/>
      </w:pPr>
      <w:r>
        <w:t>ГОСУДАРСТВЕННОЙ ПРОГРАММЫ РОССИЙСКОЙ ФЕДЕРАЦИИ</w:t>
      </w:r>
    </w:p>
    <w:p w:rsidR="00C220C8" w:rsidRDefault="00C220C8">
      <w:pPr>
        <w:pStyle w:val="ConsPlusNormal"/>
        <w:jc w:val="center"/>
      </w:pPr>
      <w:r>
        <w:t>"ВОСПРОИЗВОДСТВО И ИСПОЛЬЗОВАНИЕ ПРИРОДНЫХ РЕСУРСОВ"</w:t>
      </w:r>
    </w:p>
    <w:p w:rsidR="00C220C8" w:rsidRDefault="00C220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2114"/>
        <w:gridCol w:w="3219"/>
        <w:gridCol w:w="2814"/>
        <w:gridCol w:w="1652"/>
      </w:tblGrid>
      <w:tr w:rsidR="00C220C8"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  <w:jc w:val="center"/>
            </w:pPr>
            <w:hyperlink w:anchor="P21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"Воспроизводство минерально-сырьевой базы, геологическое изучение недр"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  <w:jc w:val="center"/>
            </w:pPr>
            <w:r>
              <w:t>Меры правового регулирования, направленные на реализацию всех мероприятий подпрограммы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28" w:history="1">
              <w:r>
                <w:rPr>
                  <w:color w:val="0000FF"/>
                </w:rPr>
                <w:t>статью 17.1</w:t>
              </w:r>
            </w:hyperlink>
            <w:r>
              <w:t xml:space="preserve"> Закона Российской Федерации "О недрах" в части определения критериев контроля за иностранными инвестициями в сфере недропользования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России,</w:t>
            </w:r>
          </w:p>
          <w:p w:rsidR="00C220C8" w:rsidRDefault="00C220C8">
            <w:pPr>
              <w:pStyle w:val="ConsPlusNormal"/>
            </w:pPr>
            <w:r>
              <w:t>Минэнерго России, Минпромторг России,</w:t>
            </w:r>
          </w:p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29" w:history="1">
              <w:r>
                <w:rPr>
                  <w:color w:val="0000FF"/>
                </w:rPr>
                <w:t>статью 2.1</w:t>
              </w:r>
            </w:hyperlink>
            <w:r>
              <w:t xml:space="preserve"> Закона Российской Федерации "О недрах" в части уточнения критериев отнесения участков недр к участкам недр федерального значения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России, Минфин России, Минэкономразвития России,</w:t>
            </w:r>
          </w:p>
          <w:p w:rsidR="00C220C8" w:rsidRDefault="00C220C8">
            <w:pPr>
              <w:pStyle w:val="ConsPlusNormal"/>
            </w:pPr>
            <w:r>
              <w:t>Минпромторг России,</w:t>
            </w:r>
          </w:p>
          <w:p w:rsidR="00C220C8" w:rsidRDefault="00C220C8">
            <w:pPr>
              <w:pStyle w:val="ConsPlusNormal"/>
            </w:pPr>
            <w:r>
              <w:t>ФАС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в </w:t>
            </w:r>
            <w:hyperlink r:id="rId30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"О недрах" изменений, предусматривающих предоставление недропользователям, ведущим геологическое изучение участков недр, гарантий на право их промышленного освоения в случае отнесения таких участков к участкам недр федерального значения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России,</w:t>
            </w:r>
          </w:p>
          <w:p w:rsidR="00C220C8" w:rsidRDefault="00C220C8">
            <w:pPr>
              <w:pStyle w:val="ConsPlusNormal"/>
            </w:pPr>
            <w:r>
              <w:t>Роснедра,</w:t>
            </w:r>
          </w:p>
          <w:p w:rsidR="00C220C8" w:rsidRDefault="00C220C8">
            <w:pPr>
              <w:pStyle w:val="ConsPlusNormal"/>
            </w:pPr>
            <w:r>
              <w:t>Минэнерго России,</w:t>
            </w:r>
          </w:p>
          <w:p w:rsidR="00C220C8" w:rsidRDefault="00C220C8">
            <w:pPr>
              <w:pStyle w:val="ConsPlusNormal"/>
            </w:pPr>
            <w:r>
              <w:t>Минэкономразвития России,</w:t>
            </w:r>
          </w:p>
          <w:p w:rsidR="00C220C8" w:rsidRDefault="00C220C8">
            <w:pPr>
              <w:pStyle w:val="ConsPlusNormal"/>
            </w:pPr>
            <w:r>
              <w:t>ФАС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2015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31" w:history="1">
              <w:r>
                <w:rPr>
                  <w:color w:val="0000FF"/>
                </w:rPr>
                <w:t>статью 13.1</w:t>
              </w:r>
            </w:hyperlink>
            <w:r>
              <w:t xml:space="preserve"> Закона Российской Федерации "О недрах" в части упрощения порядка допуска пользователей недр к участию в аукционных и конкурсных процедурах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России,</w:t>
            </w:r>
          </w:p>
          <w:p w:rsidR="00C220C8" w:rsidRDefault="00C220C8">
            <w:pPr>
              <w:pStyle w:val="ConsPlusNormal"/>
            </w:pPr>
            <w:r>
              <w:t>Минфин России,</w:t>
            </w:r>
          </w:p>
          <w:p w:rsidR="00C220C8" w:rsidRDefault="00C220C8">
            <w:pPr>
              <w:pStyle w:val="ConsPlusNormal"/>
            </w:pPr>
            <w:r>
              <w:t>ФАС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2015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в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"О недрах" изменений, предусматривающих установление полномочий Правительства Российской Федерации по утверждению порядка создания компаниями-недропользователями ликвидационных фондов, формируемых для финансирования мероприятий, обеспечивающих консервацию и ликвидацию горных выработок, восстановление природной среды, рекультивацию земель и благоустройство территорий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России,</w:t>
            </w:r>
          </w:p>
          <w:p w:rsidR="00C220C8" w:rsidRDefault="00C220C8">
            <w:pPr>
              <w:pStyle w:val="ConsPlusNormal"/>
            </w:pPr>
            <w:r>
              <w:t>Минфин России,</w:t>
            </w:r>
          </w:p>
          <w:p w:rsidR="00C220C8" w:rsidRDefault="00C220C8">
            <w:pPr>
              <w:pStyle w:val="ConsPlusNormal"/>
            </w:pPr>
            <w:r>
              <w:t>Минпромторг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11 февраля 2005 г. N 69 "О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размере и порядке взимания платы за ее проведение" в части сокращения сроков рассмотрения материалов, а также в части установления запрета на включение в состав экспертной комиссии по конкретному участку недр лиц, являющихся представителями хозяйствующих субъектов - пользователями указанных участков недр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России,</w:t>
            </w:r>
          </w:p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Приказ Минприроды России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 утверждении методики оценки текущей рыночной стоимости ресурсов полезных ископаемых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2015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27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"Использование водных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Основное мероприятие 2.2 "Осуществление нормирования водопользования, мониторинга водных объектов и других водохозяйственных мероприятий текущего характера"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 определении границ зон затопления, подтопления и о внесении изменений в некоторые акты Правительства Российской Федерации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Минприроды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34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подготовки и принятия решения о предоставлении водного объекта в пользование, утвержденные постановлением Правительства Российской Федерации от 30 декабря 2006 г. N 844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Приказ Минприроды России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 утверждении порядка оформления плановых (рейдовых) заданий на проведение мероприятий по контролю за соблюдением обязательных требований на водных объектах и в их водоохранных зонах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Приказ Минприроды России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России от 7 мая 2008 г. N 111 "Об утверждении форм и порядка представления данных мониторинга, полученных участниками ведения государственного мониторинга водных объектов"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Приказ Минприроды России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России от 6 февраля 2008 г. N 30 "Об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водопользователями"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Приказ Росводресурсов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 разработке нормативов допустимого воздействия на водные объекты, учитывающих региональные особенности и индивидуальные характеристики водных объектов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Росводресурсы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hyperlink w:anchor="P31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"Сохранение и воспроизводство охотничьих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Основное мероприятие 3.1 "Совершенствование нормативно-правовой и методической базы в сфере сохранения и воспроизводства охотничьих ресурсов"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 Стратегии сохранения редких и находящихся под угрозой исчезновения видов животных и растений и развития охотхозяйственной деятельности в Российской Федерации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 и другие заинтересованные федеральные органы исполнительной власти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Федеральный </w:t>
            </w:r>
            <w:hyperlink r:id="rId37" w:history="1">
              <w:r>
                <w:rPr>
                  <w:color w:val="0000FF"/>
                </w:rPr>
                <w:t>закон</w:t>
              </w:r>
            </w:hyperlink>
            <w:r>
              <w:t xml:space="preserve">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 и другие заинтересованные федеральные органы исполнительной власти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 января 2009 г. N 16 "Об утверждении методики определения общего объема средств, предусмотренных в федеральном бюджете в виде субвенций бюджетам субъектов Российской Федерации на 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соглашений, и их распределения между субъектами Российской Федерации" и </w:t>
            </w:r>
            <w:hyperlink r:id="rId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 марта 2008 г. N 171 "Об утверждении методики определения общего объема средств, предусмотренных в Федеральном фонде компенсаций в виде субвенций бюджетам субъектов Российской Федерации на осуществление отдельных полномочий Российской Федерации в области охраны и использования объектов животного мира, реализация которых передана органам государственной власти субъектов Российской Федерации, и их распределения между субъектами Российской Федерации", в том числе в части определения направлений расходования средств субвенций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 и другие заинтересованные федеральные органы исполнительной власти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о внесении изменений в </w:t>
            </w:r>
            <w:hyperlink r:id="rId40" w:history="1">
              <w:r>
                <w:rPr>
                  <w:color w:val="0000FF"/>
                </w:rPr>
                <w:t>часть II</w:t>
              </w:r>
            </w:hyperlink>
            <w:r>
              <w:t xml:space="preserve"> Налогового кодекса Российской Федерации с целью совершенствования налогообложения в области охоты и сохранения охотничьих ресурсов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 и другие заинтересованные федеральные органы исполнительной власти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right"/>
      </w:pPr>
      <w:r>
        <w:t>Приложение N 5</w:t>
      </w:r>
    </w:p>
    <w:p w:rsidR="00C220C8" w:rsidRDefault="00C220C8">
      <w:pPr>
        <w:pStyle w:val="ConsPlusNormal"/>
        <w:jc w:val="right"/>
      </w:pPr>
      <w:r>
        <w:t>к государственной программе</w:t>
      </w:r>
    </w:p>
    <w:p w:rsidR="00C220C8" w:rsidRDefault="00C220C8">
      <w:pPr>
        <w:pStyle w:val="ConsPlusNormal"/>
        <w:jc w:val="right"/>
      </w:pPr>
      <w:r>
        <w:t>Российской Федерации</w:t>
      </w:r>
    </w:p>
    <w:p w:rsidR="00C220C8" w:rsidRDefault="00C220C8">
      <w:pPr>
        <w:pStyle w:val="ConsPlusNormal"/>
        <w:jc w:val="right"/>
      </w:pPr>
      <w:r>
        <w:t>"Воспроизводство и использование</w:t>
      </w:r>
    </w:p>
    <w:p w:rsidR="00C220C8" w:rsidRDefault="00C220C8">
      <w:pPr>
        <w:pStyle w:val="ConsPlusNormal"/>
        <w:jc w:val="right"/>
      </w:pPr>
      <w:r>
        <w:t>природных ресурсов"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center"/>
      </w:pPr>
      <w:bookmarkStart w:id="64" w:name="P5048"/>
      <w:bookmarkEnd w:id="64"/>
      <w:r>
        <w:t>РЕСУРСНОЕ ОБЕСПЕЧЕНИЕ</w:t>
      </w:r>
    </w:p>
    <w:p w:rsidR="00C220C8" w:rsidRDefault="00C220C8">
      <w:pPr>
        <w:pStyle w:val="ConsPlusNormal"/>
        <w:jc w:val="center"/>
      </w:pPr>
      <w:r>
        <w:t>РЕАЛИЗАЦИИ ГОСУДАРСТВЕННОЙ ПРОГРАММЫ РОССИЙСКОЙ ФЕДЕРАЦИИ</w:t>
      </w:r>
    </w:p>
    <w:p w:rsidR="00C220C8" w:rsidRDefault="00C220C8">
      <w:pPr>
        <w:pStyle w:val="ConsPlusNormal"/>
        <w:jc w:val="center"/>
      </w:pPr>
      <w:r>
        <w:t>"ВОСПРОИЗВОДСТВО И ИСПОЛЬЗОВАНИЕ ПРИРОДНЫХ РЕСУРСОВ"</w:t>
      </w:r>
    </w:p>
    <w:p w:rsidR="00C220C8" w:rsidRDefault="00C220C8">
      <w:pPr>
        <w:pStyle w:val="ConsPlusNormal"/>
        <w:jc w:val="center"/>
      </w:pPr>
      <w:r>
        <w:t>ЗА СЧЕТ БЮДЖЕТНЫХ АССИГНОВАНИЙ ФЕДЕРАЛЬНОГО БЮДЖЕТА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8"/>
        <w:gridCol w:w="2100"/>
        <w:gridCol w:w="1759"/>
        <w:gridCol w:w="882"/>
        <w:gridCol w:w="756"/>
        <w:gridCol w:w="1218"/>
        <w:gridCol w:w="770"/>
        <w:gridCol w:w="1595"/>
        <w:gridCol w:w="1610"/>
        <w:gridCol w:w="1596"/>
        <w:gridCol w:w="1596"/>
        <w:gridCol w:w="1609"/>
        <w:gridCol w:w="1596"/>
        <w:gridCol w:w="1610"/>
        <w:gridCol w:w="1595"/>
      </w:tblGrid>
      <w:tr w:rsidR="00C220C8"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Наименование государственной программы, подпрограммы государственной программы, федеральной целевой программы, основного мероприятия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Ответственный исполнитель, государственный заказчик - координатор, участник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280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Объемы бюджетных ассигнований</w:t>
            </w:r>
          </w:p>
        </w:tc>
      </w:tr>
      <w:tr w:rsidR="00C220C8"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/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Группа ВР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220C8" w:rsidRDefault="00C220C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2020 год</w:t>
            </w:r>
          </w:p>
        </w:tc>
      </w:tr>
      <w:tr w:rsidR="00C220C8">
        <w:tblPrEx>
          <w:tblBorders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Государственная программа 28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и использование природных ресурсов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63180768,9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65159830,7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63648331,3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66091866,1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77661965,1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82775254,8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86116311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90176967,4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 расходы, не включенные в федеральную целевую программу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45019605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49085358,1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49187590,9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49281228,4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48137290,5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49970109,8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51886704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53878181,6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446648,4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466243,7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472889,6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473027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426842,2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443915,9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461646,7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480067,8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Росводхоз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5986057,1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5979665,2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6030200,5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6030200,6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5719783,7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5979376,3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6215780,9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6459880,1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Росприроднадзор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632959,1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34782669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39674186,8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39719238,4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39812738,4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41990664,6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43546817,6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45209276,4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46938233,7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Минстрой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3171271,4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hyperlink w:anchor="P219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0C8" w:rsidRDefault="00C220C8">
            <w:pPr>
              <w:pStyle w:val="ConsPlusNormal"/>
              <w:jc w:val="center"/>
            </w:pPr>
            <w:r>
              <w:t>Воспроизводство минерально-сырьевой базы, геологическое изучение недр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34082957,7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38912213,3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38978180,3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39071680,3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41237707,5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42763942,2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44395286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46091883,7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107802,5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118989,9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118989,9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118989,9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107090,9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111374,5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115829,5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120462,7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33975155,2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38793223,4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38859190,4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38952690,4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41130616,6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42652567,7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44279456,5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45971421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Региональные геолого-геофизические и геолого-съемочные работы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3069805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3532550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3451550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3451550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3597846,8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Создание государственной сети опорных геолого-геофизических профилей, параметрических и сверхглубоких скважин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954588,7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784650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804650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804650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971855,4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Работы специального геологического назначения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209000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228567,2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224670,2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224670,2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263904,1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Геолого-геофизические работы по прогнозу землетрясений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139650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139650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139650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168669,1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Гидрогеологическая, инженерно-геологическая и геоэкологическая съемка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216500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314532,5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338532,5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338532,5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408879,2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Мониторинг состояния и охраны геологической среды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487250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532000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532000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532000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642549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1.7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Государственное геологическое информационное обеспечение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2531451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3952795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3738368,1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3788368,1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3961292,9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2810059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1457842,1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1687945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1749868,1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1749868,1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1749868,1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2814009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582350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1046608,9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1682500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1088500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1038500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1151424,8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минерально-сырьевой базы углеводородного сырья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13436010,4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14386249,4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15065323,9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15115323,9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16288912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минерально-сырьевой базы твердого топлива (угли)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358120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281135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342788,5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342788,5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196659,3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минерально-сырьевой базы урана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1056500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892000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734706,9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минерально-сырьевой базы черных, цветных, легирующих и редких металлов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2504620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2720152,5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2988470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2988470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2049757,6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минерально-сырьевой базы алмазов и благородных металлов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4662317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5657811,2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5167697,1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5167697,1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5457287,3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минерально-сырьевой базы неметаллических полезных ископаемых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464423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454809,9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660000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707058,4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минерально-сырьевой базы подземных вод (питьевых и минеральных)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612500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568466,8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611566,8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611566,8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857533,3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Воспроизводство минерально-сырьевой базы общераспространенных полезных ископаемых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Научно-аналитическое и инновационное обеспечение государственной политики в сфере развития и использования минерально-сырьевой базы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2810019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107802,5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118989,9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118989,9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118989,9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107090,9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Научно-техническое обеспечение геолого-разведочных работ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2810019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205015,4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194764,6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194764,6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194764,6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194764,6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Тематические и опытно-методические работы, связанные с геологическим изучением недр и воспроизводством минерально-сырьевой базы, мониторингом недропользования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2881336,2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2980612,8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2722658,7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2722658,7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3658940,7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Организация добычи метана угольных пластов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Координация и контроль деятельности по реализации государственной системы лицензирования пользования недрами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1.21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Модернизация, проектирование и строительство научно-исследовательских судов и технологического оборудования для работ в Мировом океане, а также в пределах континентального шельфа, Арктики и Антарктики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2814009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202218,5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1172476,5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876500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870000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970000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hyperlink w:anchor="P270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Использование водных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8367913,1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8190499,3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8241381,4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8241381,5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4965702,2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5164330,2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5370903,4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5585739,5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Росводресурсы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5196641,7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5225236,9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5276119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5276119,1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4965702,2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5164330,2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5370903,4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5585739,5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Минстрой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3171271,4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2.1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Нормативно-правовое и научно-методическое обеспечение реализации Водной </w:t>
            </w:r>
            <w:hyperlink r:id="rId41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Российской Федерации до 2020 года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2.2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Осуществление нормирования водопользования, мониторинга водных объектов и других водохозяйственных мероприятий текущего характера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1866491,7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1795269,2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1815156,2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1820976,4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1716073,8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 Росводресурсы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2820059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834261,1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727813,2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747700,2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753520,4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678168,4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2825128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771950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771950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771950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771950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771950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109528,6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123500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111150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150752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172006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172006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172006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154805,4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2.3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Выполнение работ по содержанию и обеспечению безопасной эксплуатации гидротехнических сооружений, находящихся в ведении федеральных государственных учреждений, подведомственных Росводресурсам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Росводресурсы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2820059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1234285,1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1364636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1395631,1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1389811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1250829,9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2.4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Осуществление мероприятий по увеличению пропускной способности русел рек и других текущих противопаводковых мероприятий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2095864,9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2065331,7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2065331,7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2065331,7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1998798,5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 Росводресурсы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2825128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346379,3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340431,7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340431,7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340431,7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306388,5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349485,6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324900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324900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324900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292410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2.5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Реализация отдельных мероприятий по берегоукреплению и инженерной защите, не включенных в федеральные целевые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Минстрой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2826429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3171271,4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2965262,4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hyperlink w:anchor="P317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Сохранение и воспроизводство охотничьих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2830000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954934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330586,9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337026,9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337026,9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303324,2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315457,2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328075,5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341198,6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2830000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321974,9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330586,9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337026,9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337026,9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303324,2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315457,2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328075,5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341198,6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Росприроднадзор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2830000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632959,1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3.1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Совершенствование нормативно-правовой и методической базы в сфере сохранения и воспроизводства охотничьих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2830019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7200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9262,5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9262,5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9262,5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8336,3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3.2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Информационно-аналитическое обеспечение в сфере сохранения и воспроизводства охотничьих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2830059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45047,8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51469,2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52500,8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52500,8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47250,7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3.3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сохранения и воспроизводства охотничьих ресурсов в государственных опытных охотничьих хозяйствах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2830059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269727,1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269855,2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275263,6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275263,6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247737,2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3.4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эффективного исполнения переданных полномочий Российской Федерации в области охоты и сохранения охотничьих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632959,1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 Росприроднадзор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 xml:space="preserve">048 </w:t>
            </w:r>
            <w:hyperlink w:anchor="P63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2640100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21458,9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 xml:space="preserve">048 </w:t>
            </w:r>
            <w:hyperlink w:anchor="P63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0015100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611500,2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hyperlink w:anchor="P364" w:history="1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реализации государственной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1613800,2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1652058,6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1631002,3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1631139,7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1630556,6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1726380,2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1792439,1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1859359,8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16871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16666,9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16872,8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17010,2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16427,1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17084,2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17741,7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18406,5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807513,8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880963,4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860048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860048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860048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894249,9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929819,9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966812,7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Росводресурсы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789415,4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754428,3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754081,5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754081,5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754081,5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815046,1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844877,5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874140,6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4.1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эффективной реализации государственных функций в сфере недропользования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807513,8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880963,4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860048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860048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860048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 Роснедра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90860,4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75648,3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75648,3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75648,3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75648,3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414100,9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433248,7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433799,5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433799,5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433799,5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292771,3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362772,4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341306,2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341306,2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341306,2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5186,6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2843974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4280100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2843987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3806,7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4905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4.2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эффективной реализации государственных функций в сфере водных отношений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789415,4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754428,3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754081,5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754081,5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754081,5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 Росводресурсы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89684,1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77273,8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77273,8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77273,8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77273,8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376724,4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388506,4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389406,4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389406,4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389406,4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269376,8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246941,5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245694,7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245694,7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245694,7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42167,5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36589,3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36589,3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36589,3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36589,3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2842041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7745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2617,3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2617,3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2617,3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2617,3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4280100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717,6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2843987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4.3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Научно-методическое обеспечение эффективной деятельности органов государственной власти в сфере воспроизводства и использования природных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2840019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9025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8122,5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ОМ 4.4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Обеспечение участия Российской Федерации в международных организациях (соглашениях) в сфере воспроизводства и использования природных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Минприроды России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2849999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7371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7641,9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7847,8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7985,2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8304,6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 xml:space="preserve">ФЦП 5 </w:t>
            </w:r>
            <w:hyperlink w:anchor="P63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Развитие водохозяйственного комплекса Российской Федерации в 2012 - 2020 годах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2860000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18161163,9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16074472,6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14460740,4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16810637,7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29524674,6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32805145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34229607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36298785,8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</w:pPr>
            <w:r>
              <w:t>государственный заказчик - координатор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2869999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18161163,9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10163917,7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10978086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11402093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  <w:tr w:rsidR="00C220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/>
        </w:tc>
        <w:tc>
          <w:tcPr>
            <w:tcW w:w="2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/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</w:pPr>
            <w:r>
              <w:t>государственный заказчик - координатор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2865016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5910554,9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3482654,4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5408544,7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0C8" w:rsidRDefault="00C220C8">
            <w:pPr>
              <w:pStyle w:val="ConsPlusNormal"/>
              <w:jc w:val="center"/>
            </w:pPr>
            <w:r>
              <w:t>-</w:t>
            </w:r>
          </w:p>
        </w:tc>
      </w:tr>
    </w:tbl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ind w:firstLine="540"/>
        <w:jc w:val="both"/>
      </w:pPr>
      <w:r>
        <w:t>--------------------------------</w:t>
      </w:r>
    </w:p>
    <w:p w:rsidR="00C220C8" w:rsidRDefault="00C220C8">
      <w:pPr>
        <w:pStyle w:val="ConsPlusNormal"/>
        <w:ind w:firstLine="540"/>
        <w:jc w:val="both"/>
      </w:pPr>
      <w:bookmarkStart w:id="65" w:name="P6316"/>
      <w:bookmarkEnd w:id="65"/>
      <w:r>
        <w:t xml:space="preserve">&lt;*&gt; Объемы финансирования федеральной целевой </w:t>
      </w:r>
      <w:hyperlink r:id="rId42" w:history="1">
        <w:r>
          <w:rPr>
            <w:color w:val="0000FF"/>
          </w:rPr>
          <w:t>программы</w:t>
        </w:r>
      </w:hyperlink>
      <w:r>
        <w:t xml:space="preserve"> "Развитие водохозяйственного комплекса Российской Федерации в 2012 - 2020 годах" приведены в соответствие с параметрами финансового обеспечения, заложенными в Федеральном </w:t>
      </w:r>
      <w:hyperlink r:id="rId43" w:history="1">
        <w:r>
          <w:rPr>
            <w:color w:val="0000FF"/>
          </w:rPr>
          <w:t>законе</w:t>
        </w:r>
      </w:hyperlink>
      <w:r>
        <w:t xml:space="preserve"> "О федеральном бюджете на 2013 год и плановый период 2014 - 2015 годов" на 2013 год, а также приведены в соответствие с параметрами финансового обеспечения, заложенными в Федеральном </w:t>
      </w:r>
      <w:hyperlink r:id="rId44" w:history="1">
        <w:r>
          <w:rPr>
            <w:color w:val="0000FF"/>
          </w:rPr>
          <w:t>законе</w:t>
        </w:r>
      </w:hyperlink>
      <w:r>
        <w:t xml:space="preserve"> "О федеральном бюджете на 2014 год и плановый период 2015 - 2016 годов" на 2014 - 2016 годы, на 2017 - 2020 годы объемы финансирования указанной федеральной целевой </w:t>
      </w:r>
      <w:hyperlink r:id="rId45" w:history="1">
        <w:r>
          <w:rPr>
            <w:color w:val="0000FF"/>
          </w:rPr>
          <w:t>программы</w:t>
        </w:r>
      </w:hyperlink>
      <w:r>
        <w:t xml:space="preserve"> сокращены с учетом доведенных предельных объемов бюджетных ассигнований из средств федерального бюджета на реализацию государственных программ Российской Федерации.</w:t>
      </w:r>
    </w:p>
    <w:p w:rsidR="00C220C8" w:rsidRDefault="00C220C8">
      <w:pPr>
        <w:pStyle w:val="ConsPlusNormal"/>
        <w:ind w:firstLine="540"/>
        <w:jc w:val="both"/>
      </w:pPr>
      <w:bookmarkStart w:id="66" w:name="P6317"/>
      <w:bookmarkEnd w:id="66"/>
      <w:r>
        <w:t xml:space="preserve">&lt;**&gt; Указаны коды ЦСР соответствующие кодам, утвержденным в Федеральном </w:t>
      </w:r>
      <w:hyperlink r:id="rId46" w:history="1">
        <w:r>
          <w:rPr>
            <w:color w:val="0000FF"/>
          </w:rPr>
          <w:t>законе</w:t>
        </w:r>
      </w:hyperlink>
      <w:r>
        <w:t xml:space="preserve"> "О федеральном бюджете на 2013 год и на плановый период 2014 и 2015 годов".</w:t>
      </w: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jc w:val="both"/>
      </w:pPr>
    </w:p>
    <w:p w:rsidR="00C220C8" w:rsidRDefault="00C220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686" w:rsidRDefault="00FD7686"/>
    <w:sectPr w:rsidR="00FD7686" w:rsidSect="00C1302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08"/>
  <w:drawingGridHorizontalSpacing w:val="110"/>
  <w:displayHorizontalDrawingGridEvery w:val="2"/>
  <w:characterSpacingControl w:val="doNotCompress"/>
  <w:compat/>
  <w:rsids>
    <w:rsidRoot w:val="00C220C8"/>
    <w:rsid w:val="00C220C8"/>
    <w:rsid w:val="00FD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2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2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2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2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2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D049E8BF5733263C36F7A6A899EDA6EB63E51392FF3A901D70F35F4E2E6F47D4AD1F6B2B74Bb3O1H" TargetMode="External"/><Relationship Id="rId13" Type="http://schemas.openxmlformats.org/officeDocument/2006/relationships/hyperlink" Target="consultantplus://offline/ref=4FAD049E8BF5733263C36F7A6A899EDA66BE3E553A22AEA3098E0337F3EDB9E37A03DDF7B2B74B39b9O6H" TargetMode="External"/><Relationship Id="rId18" Type="http://schemas.openxmlformats.org/officeDocument/2006/relationships/hyperlink" Target="consultantplus://offline/ref=4FAD049E8BF5733263C36F7A6A899EDA66BE3D573824AEA3098E0337F3EDB9E37A03DDF7B2B74B38b9ODH" TargetMode="External"/><Relationship Id="rId26" Type="http://schemas.openxmlformats.org/officeDocument/2006/relationships/hyperlink" Target="consultantplus://offline/ref=4FAD049E8BF5733263C36F7A6A899EDA6EB238543C2FF3A901D70F35F4E2E6F47D4AD1F6B2B74Ab3OBH" TargetMode="External"/><Relationship Id="rId39" Type="http://schemas.openxmlformats.org/officeDocument/2006/relationships/hyperlink" Target="consultantplus://offline/ref=4FAD049E8BF5733263C36F7A6A899EDA66B131503825AEA3098E0337F3bEO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AD049E8BF5733263C36F7A6A899EDA66B73F583F24AEA3098E0337F3bEODH" TargetMode="External"/><Relationship Id="rId34" Type="http://schemas.openxmlformats.org/officeDocument/2006/relationships/hyperlink" Target="consultantplus://offline/ref=4FAD049E8BF5733263C36F7A6A899EDA66BE3E57382DAEA3098E0337F3EDB9E37A03DDF7B2B74B38b9OEH" TargetMode="External"/><Relationship Id="rId42" Type="http://schemas.openxmlformats.org/officeDocument/2006/relationships/hyperlink" Target="consultantplus://offline/ref=4FAD049E8BF5733263C36F7A6A899EDA66BE3E553A22AEA3098E0337F3EDB9E37A03DDF7B2B74B39b9O6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FAD049E8BF5733263C36F7A6A899EDA6EB63E51392FF3A901D70F35F4E2E6F47D4AD1F6B2B74Bb3O1H" TargetMode="External"/><Relationship Id="rId12" Type="http://schemas.openxmlformats.org/officeDocument/2006/relationships/hyperlink" Target="consultantplus://offline/ref=4FAD049E8BF5733263C36F7A6A899EDA66BE3E553A22AEA3098E0337F3EDB9E37A03DDF7B2B74B39b9O6H" TargetMode="External"/><Relationship Id="rId17" Type="http://schemas.openxmlformats.org/officeDocument/2006/relationships/hyperlink" Target="consultantplus://offline/ref=4FAD049E8BF5733263C36F7A6A899EDA66B23C513A25AEA3098E0337F3EDB9E37A03DDF7B2B7493Db9ODH" TargetMode="External"/><Relationship Id="rId25" Type="http://schemas.openxmlformats.org/officeDocument/2006/relationships/hyperlink" Target="consultantplus://offline/ref=4FAD049E8BF5733263C36F7A6A899EDA66B13A59312DAEA3098E0337F3bEODH" TargetMode="External"/><Relationship Id="rId33" Type="http://schemas.openxmlformats.org/officeDocument/2006/relationships/hyperlink" Target="consultantplus://offline/ref=4FAD049E8BF5733263C36F7A6A899EDA66BF38503124AEA3098E0337F3bEODH" TargetMode="External"/><Relationship Id="rId38" Type="http://schemas.openxmlformats.org/officeDocument/2006/relationships/hyperlink" Target="consultantplus://offline/ref=4FAD049E8BF5733263C36F7A6A899EDA66B631563C2CAEA3098E0337F3bEODH" TargetMode="External"/><Relationship Id="rId46" Type="http://schemas.openxmlformats.org/officeDocument/2006/relationships/hyperlink" Target="consultantplus://offline/ref=4FAD049E8BF5733263C36F7A6A899EDA66B33D523A20AEA3098E0337F3bEO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AD049E8BF5733263C36F7A6A899EDA66B030503C26AEA3098E0337F3bEODH" TargetMode="External"/><Relationship Id="rId20" Type="http://schemas.openxmlformats.org/officeDocument/2006/relationships/hyperlink" Target="consultantplus://offline/ref=4FAD049E8BF5733263C36F7A6A899EDA66BE3E553A22AEA3098E0337F3EDB9E37A03DDF7B2B74B39b9O6H" TargetMode="External"/><Relationship Id="rId29" Type="http://schemas.openxmlformats.org/officeDocument/2006/relationships/hyperlink" Target="consultantplus://offline/ref=4FAD049E8BF5733263C36F7A6A899EDA66BE3A503126AEA3098E0337F3EDB9E37A03DDF7B2B74E31b9O8H" TargetMode="External"/><Relationship Id="rId41" Type="http://schemas.openxmlformats.org/officeDocument/2006/relationships/hyperlink" Target="consultantplus://offline/ref=4FAD049E8BF5733263C36F7A6A899EDA66B430573F2CAEA3098E0337F3EDB9E37A03DDF7B2B74B38b9O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D049E8BF5733263C36F7A6A899EDA66BE3E553A22AEA3098E0337F3EDB9E37A03DDF7B2B74B39b9O6H" TargetMode="External"/><Relationship Id="rId11" Type="http://schemas.openxmlformats.org/officeDocument/2006/relationships/hyperlink" Target="consultantplus://offline/ref=4FAD049E8BF5733263C36F7A6A899EDA66B03F59382DAEA3098E0337F3EDB9E37A03DDF7B2B74B39b9O9H" TargetMode="External"/><Relationship Id="rId24" Type="http://schemas.openxmlformats.org/officeDocument/2006/relationships/hyperlink" Target="consultantplus://offline/ref=4FAD049E8BF5733263C36F7A6A899EDA66B33D523A20AEA3098E0337F3bEODH" TargetMode="External"/><Relationship Id="rId32" Type="http://schemas.openxmlformats.org/officeDocument/2006/relationships/hyperlink" Target="consultantplus://offline/ref=4FAD049E8BF5733263C36F7A6A899EDA66BE3A503126AEA3098E0337F3bEODH" TargetMode="External"/><Relationship Id="rId37" Type="http://schemas.openxmlformats.org/officeDocument/2006/relationships/hyperlink" Target="consultantplus://offline/ref=4FAD049E8BF5733263C36F7A6A899EDA66B030503C26AEA3098E0337F3bEODH" TargetMode="External"/><Relationship Id="rId40" Type="http://schemas.openxmlformats.org/officeDocument/2006/relationships/hyperlink" Target="consultantplus://offline/ref=4FAD049E8BF5733263C36F7A6A899EDA66BF3C513026AEA3098E0337F3bEODH" TargetMode="External"/><Relationship Id="rId45" Type="http://schemas.openxmlformats.org/officeDocument/2006/relationships/hyperlink" Target="consultantplus://offline/ref=4FAD049E8BF5733263C36F7A6A899EDA66BE3E553A22AEA3098E0337F3EDB9E37A03DDF7B2B74B39b9O6H" TargetMode="External"/><Relationship Id="rId5" Type="http://schemas.openxmlformats.org/officeDocument/2006/relationships/hyperlink" Target="consultantplus://offline/ref=4FAD049E8BF5733263C36F7A6A899EDA66B23C513A26AEA3098E0337F3bEODH" TargetMode="External"/><Relationship Id="rId15" Type="http://schemas.openxmlformats.org/officeDocument/2006/relationships/hyperlink" Target="consultantplus://offline/ref=4FAD049E8BF5733263C36F7A6A899EDA66BE3E553A22AEA3098E0337F3EDB9E37A03DDF7B2B74B39b9O6H" TargetMode="External"/><Relationship Id="rId23" Type="http://schemas.openxmlformats.org/officeDocument/2006/relationships/hyperlink" Target="consultantplus://offline/ref=4FAD049E8BF5733263C36F7A6A899EDA66BE3E553A22AEA3098E0337F3EDB9E37A03DDF7B2B74B39b9O6H" TargetMode="External"/><Relationship Id="rId28" Type="http://schemas.openxmlformats.org/officeDocument/2006/relationships/hyperlink" Target="consultantplus://offline/ref=4FAD049E8BF5733263C36F7A6A899EDA66BE3A503126AEA3098E0337F3EDB9E37A03DDF7B2B74939b9O9H" TargetMode="External"/><Relationship Id="rId36" Type="http://schemas.openxmlformats.org/officeDocument/2006/relationships/hyperlink" Target="consultantplus://offline/ref=4FAD049E8BF5733263C36F7A6A899EDA66B130553023AEA3098E0337F3bEODH" TargetMode="External"/><Relationship Id="rId10" Type="http://schemas.openxmlformats.org/officeDocument/2006/relationships/hyperlink" Target="consultantplus://offline/ref=4FAD049E8BF5733263C36F7A6A899EDA66B63C573B21AEA3098E0337F3EDB9E37A03DDF7B2B74B39b9O6H" TargetMode="External"/><Relationship Id="rId19" Type="http://schemas.openxmlformats.org/officeDocument/2006/relationships/hyperlink" Target="consultantplus://offline/ref=4FAD049E8BF5733263C36F7A6A899EDA66BE3E553A22AEA3098E0337F3EDB9E37A03DDF7B2B74B39b9O6H" TargetMode="External"/><Relationship Id="rId31" Type="http://schemas.openxmlformats.org/officeDocument/2006/relationships/hyperlink" Target="consultantplus://offline/ref=4FAD049E8BF5733263C36F7A6A899EDA66BE3A503126AEA3098E0337F3EDB9E37A03DDF7B2B74C3Bb9OCH" TargetMode="External"/><Relationship Id="rId44" Type="http://schemas.openxmlformats.org/officeDocument/2006/relationships/hyperlink" Target="consultantplus://offline/ref=4FAD049E8BF5733263C36F7A6A899EDA66B13A59312DAEA3098E0337F3bEO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AD049E8BF5733263C36F7A6A899EDA66B430573F2CAEA3098E0337F3EDB9E37A03DDF7B2B74B38b9OEH" TargetMode="External"/><Relationship Id="rId14" Type="http://schemas.openxmlformats.org/officeDocument/2006/relationships/hyperlink" Target="consultantplus://offline/ref=4FAD049E8BF5733263C36F7A6A899EDA66BE3E553A22AEA3098E0337F3EDB9E37A03DDF7B2B74B39b9O6H" TargetMode="External"/><Relationship Id="rId22" Type="http://schemas.openxmlformats.org/officeDocument/2006/relationships/hyperlink" Target="consultantplus://offline/ref=4FAD049E8BF5733263C36F7A6A899EDA66BE3E553A22AEA3098E0337F3EDB9E37A03DDF7B2B74B39b9O6H" TargetMode="External"/><Relationship Id="rId27" Type="http://schemas.openxmlformats.org/officeDocument/2006/relationships/hyperlink" Target="consultantplus://offline/ref=4FAD049E8BF5733263C36F7A6A899EDA66B23C513A25AEA3098E0337F3EDB9E37A03DDF7B2B7493Db9ODH" TargetMode="External"/><Relationship Id="rId30" Type="http://schemas.openxmlformats.org/officeDocument/2006/relationships/hyperlink" Target="consultantplus://offline/ref=4FAD049E8BF5733263C36F7A6A899EDA66BE3A503126AEA3098E0337F3bEODH" TargetMode="External"/><Relationship Id="rId35" Type="http://schemas.openxmlformats.org/officeDocument/2006/relationships/hyperlink" Target="consultantplus://offline/ref=4FAD049E8BF5733263C36F7A6A899EDA66B130573F2CAEA3098E0337F3bEODH" TargetMode="External"/><Relationship Id="rId43" Type="http://schemas.openxmlformats.org/officeDocument/2006/relationships/hyperlink" Target="consultantplus://offline/ref=4FAD049E8BF5733263C36F7A6A899EDA66B33D523A20AEA3098E0337F3bEOD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23670</Words>
  <Characters>134922</Characters>
  <Application>Microsoft Office Word</Application>
  <DocSecurity>0</DocSecurity>
  <Lines>1124</Lines>
  <Paragraphs>316</Paragraphs>
  <ScaleCrop>false</ScaleCrop>
  <Company/>
  <LinksUpToDate>false</LinksUpToDate>
  <CharactersWithSpaces>158276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</dc:creator>
  <cp:lastModifiedBy>Karimova</cp:lastModifiedBy>
  <cp:revision>1</cp:revision>
  <dcterms:created xsi:type="dcterms:W3CDTF">2016-02-25T07:14:00Z</dcterms:created>
  <dcterms:modified xsi:type="dcterms:W3CDTF">2016-02-25T07:15:00Z</dcterms:modified>
</cp:coreProperties>
</file>