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6" w:rsidRPr="00AE61C6" w:rsidRDefault="00AE61C6" w:rsidP="00AE61C6">
      <w:pPr>
        <w:jc w:val="right"/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 xml:space="preserve">Актуально на </w:t>
      </w:r>
      <w:r w:rsidR="00CE3ECA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07</w:t>
      </w:r>
      <w:r w:rsidR="00A4108C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.11</w:t>
      </w: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.2025</w:t>
      </w:r>
    </w:p>
    <w:p w:rsidR="00314107" w:rsidRDefault="00314107" w:rsidP="00314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4107" w:rsidRDefault="00314107" w:rsidP="006B6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вакантных должностях</w:t>
      </w:r>
      <w:r w:rsidR="006B6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3138">
        <w:rPr>
          <w:rFonts w:ascii="Times New Roman" w:hAnsi="Times New Roman" w:cs="Times New Roman"/>
          <w:b/>
          <w:sz w:val="28"/>
          <w:szCs w:val="28"/>
        </w:rPr>
        <w:t xml:space="preserve">центральном аппарате </w:t>
      </w:r>
      <w:r w:rsidR="00EE0140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53138">
        <w:rPr>
          <w:rFonts w:ascii="Times New Roman" w:hAnsi="Times New Roman" w:cs="Times New Roman"/>
          <w:b/>
          <w:sz w:val="28"/>
          <w:szCs w:val="28"/>
        </w:rPr>
        <w:t>а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A66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  <w:bookmarkStart w:id="0" w:name="_GoBack"/>
      <w:bookmarkEnd w:id="0"/>
    </w:p>
    <w:p w:rsidR="00314107" w:rsidRDefault="00314107" w:rsidP="00314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E1" w:rsidRPr="00841894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можно </w:t>
      </w:r>
      <w:r w:rsidR="006B6A66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телефонам к</w:t>
      </w:r>
      <w:r w:rsidR="008042F7">
        <w:rPr>
          <w:rFonts w:ascii="Times New Roman" w:hAnsi="Times New Roman" w:cs="Times New Roman"/>
          <w:sz w:val="28"/>
          <w:szCs w:val="28"/>
        </w:rPr>
        <w:t xml:space="preserve">адровой службы МЭПР РТ: </w:t>
      </w:r>
      <w:r w:rsidR="008042F7" w:rsidRPr="00841894">
        <w:rPr>
          <w:rFonts w:ascii="Times New Roman" w:hAnsi="Times New Roman" w:cs="Times New Roman"/>
          <w:b/>
          <w:sz w:val="28"/>
          <w:szCs w:val="28"/>
        </w:rPr>
        <w:t>267-68-03, 267-68-17</w:t>
      </w:r>
      <w:r w:rsidR="00841894">
        <w:rPr>
          <w:rFonts w:ascii="Times New Roman" w:hAnsi="Times New Roman" w:cs="Times New Roman"/>
          <w:sz w:val="28"/>
          <w:szCs w:val="28"/>
        </w:rPr>
        <w:t>.</w:t>
      </w:r>
    </w:p>
    <w:p w:rsidR="00314107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</w:t>
      </w:r>
      <w:r w:rsidR="00E813A4">
        <w:rPr>
          <w:rFonts w:ascii="Times New Roman" w:hAnsi="Times New Roman" w:cs="Times New Roman"/>
          <w:sz w:val="28"/>
          <w:szCs w:val="28"/>
        </w:rPr>
        <w:t xml:space="preserve">можно направить по указанным электронным </w:t>
      </w:r>
      <w:r>
        <w:rPr>
          <w:rFonts w:ascii="Times New Roman" w:hAnsi="Times New Roman" w:cs="Times New Roman"/>
          <w:sz w:val="28"/>
          <w:szCs w:val="28"/>
        </w:rPr>
        <w:t>адресам специалистов кадровой службы МЭПР РТ: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479"/>
        <w:gridCol w:w="3449"/>
      </w:tblGrid>
      <w:tr w:rsidR="00841894" w:rsidTr="00841894">
        <w:tc>
          <w:tcPr>
            <w:tcW w:w="3992" w:type="dxa"/>
          </w:tcPr>
          <w:p w:rsidR="00841894" w:rsidRPr="00841894" w:rsidRDefault="00841894" w:rsidP="008418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Zulfiya.Galieva@tatar.ru</w:t>
            </w:r>
            <w:r w:rsidRPr="00841894">
              <w:rPr>
                <w:b/>
              </w:rPr>
              <w:t xml:space="preserve"> </w:t>
            </w:r>
          </w:p>
        </w:tc>
        <w:tc>
          <w:tcPr>
            <w:tcW w:w="2240" w:type="dxa"/>
          </w:tcPr>
          <w:p w:rsidR="00841894" w:rsidRPr="00841894" w:rsidRDefault="00841894" w:rsidP="00C517E1">
            <w:pPr>
              <w:jc w:val="both"/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hyperlink r:id="rId5" w:history="1">
              <w:r w:rsidRPr="00841894">
                <w:rPr>
                  <w:rStyle w:val="a3"/>
                  <w:rFonts w:ascii="Times New Roman" w:hAnsi="Times New Roman" w:cs="Times New Roman"/>
                  <w:b/>
                  <w:color w:val="0070C0"/>
                  <w:sz w:val="28"/>
                  <w:szCs w:val="28"/>
                  <w:shd w:val="clear" w:color="auto" w:fill="FFFFFF"/>
                </w:rPr>
                <w:t>Diana.Hamdeeva@tatar.ru</w:t>
              </w:r>
            </w:hyperlink>
          </w:p>
        </w:tc>
        <w:tc>
          <w:tcPr>
            <w:tcW w:w="3974" w:type="dxa"/>
          </w:tcPr>
          <w:p w:rsidR="00841894" w:rsidRPr="00841894" w:rsidRDefault="00841894" w:rsidP="00C517E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Alsu.Shaukatova@tatar.ru</w:t>
            </w:r>
          </w:p>
        </w:tc>
      </w:tr>
    </w:tbl>
    <w:p w:rsidR="00314107" w:rsidRDefault="00314107" w:rsidP="00314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B9" w:rsidRPr="00B314AE" w:rsidRDefault="00AE61C6" w:rsidP="00C42A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A669DE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 w:rsidR="00687E0D">
        <w:rPr>
          <w:rFonts w:ascii="Times New Roman" w:hAnsi="Times New Roman" w:cs="Times New Roman"/>
          <w:b/>
          <w:color w:val="C00000"/>
          <w:sz w:val="28"/>
          <w:szCs w:val="28"/>
        </w:rPr>
        <w:t>Старший</w:t>
      </w:r>
      <w:r w:rsidR="00C42AB9"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42AB9">
        <w:rPr>
          <w:rFonts w:ascii="Times New Roman" w:hAnsi="Times New Roman" w:cs="Times New Roman"/>
          <w:b/>
          <w:color w:val="C00000"/>
          <w:sz w:val="28"/>
          <w:szCs w:val="28"/>
        </w:rPr>
        <w:t>специалист</w:t>
      </w:r>
      <w:r w:rsidR="00C42AB9"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отдела </w:t>
      </w:r>
      <w:r w:rsidR="00687E0D">
        <w:rPr>
          <w:rFonts w:ascii="Times New Roman" w:hAnsi="Times New Roman" w:cs="Times New Roman"/>
          <w:b/>
          <w:color w:val="C00000"/>
          <w:sz w:val="28"/>
          <w:szCs w:val="28"/>
        </w:rPr>
        <w:t>финансового контроля, учета и отчетности</w:t>
      </w:r>
    </w:p>
    <w:p w:rsidR="00687E0D" w:rsidRPr="00155B10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B10">
        <w:rPr>
          <w:rFonts w:ascii="Times New Roman" w:hAnsi="Times New Roman" w:cs="Times New Roman"/>
          <w:i/>
          <w:sz w:val="28"/>
          <w:szCs w:val="28"/>
        </w:rPr>
        <w:t>не является должностью государственной гражданской службы РТ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среднего образования по направлению подготовки (специальности) «Бухгалтерский учет, анализ и аудит», «Экономика», «Экономика и бухгалтерский учет», «Финансы и кредит», «Государственный аудит», «Налог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налогооблажение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иное направление подготовки (специальности).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E17002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0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0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E17002" w:rsidRDefault="00687E0D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7002">
        <w:rPr>
          <w:rFonts w:ascii="Times New Roman" w:hAnsi="Times New Roman" w:cs="Times New Roman"/>
          <w:sz w:val="28"/>
          <w:szCs w:val="28"/>
        </w:rPr>
        <w:t>роводить финансово-экономический анализ состояния и исполнения бюджета Министерства, контролировать целевое использование бюджетных средств, предотвращать возможность отрицательного результата хозяйственной деятельности, выявлять внутрихозяйственные резервы обеспечения финансовой деятельности министерства;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17002">
        <w:rPr>
          <w:rFonts w:ascii="Times New Roman" w:hAnsi="Times New Roman" w:cs="Times New Roman"/>
          <w:sz w:val="28"/>
          <w:szCs w:val="28"/>
        </w:rPr>
        <w:t>частвовать в подготовке материалов, необходимых при планировании и формировании бюджета, смет доходов и расходов на финансовый год по финансированию министерства и подведомственных подразделений;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17002">
        <w:rPr>
          <w:rFonts w:ascii="Times New Roman" w:hAnsi="Times New Roman" w:cs="Times New Roman"/>
          <w:sz w:val="28"/>
          <w:szCs w:val="28"/>
        </w:rPr>
        <w:t xml:space="preserve">ести полную ответственность за правильность и своевременность начисления заработной платы, пособий по временной нетрудоспособности, проверку табелей учета рабочего времени на основании первичных документов (приказов о приеме, увольнении, перемещение сотрудников, о предоставлении отпуска, табелей учета рабочего времени и т.д.); 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7002">
        <w:rPr>
          <w:rFonts w:ascii="Times New Roman" w:hAnsi="Times New Roman" w:cs="Times New Roman"/>
          <w:sz w:val="28"/>
          <w:szCs w:val="28"/>
        </w:rPr>
        <w:t xml:space="preserve">ести аналитический учет расчетов по </w:t>
      </w:r>
      <w:proofErr w:type="spellStart"/>
      <w:r w:rsidRPr="00E17002">
        <w:rPr>
          <w:rFonts w:ascii="Times New Roman" w:hAnsi="Times New Roman" w:cs="Times New Roman"/>
          <w:sz w:val="28"/>
          <w:szCs w:val="28"/>
        </w:rPr>
        <w:t>субсчетам</w:t>
      </w:r>
      <w:proofErr w:type="spellEnd"/>
      <w:r w:rsidRPr="00E17002">
        <w:rPr>
          <w:rFonts w:ascii="Times New Roman" w:hAnsi="Times New Roman" w:cs="Times New Roman"/>
          <w:sz w:val="28"/>
          <w:szCs w:val="28"/>
        </w:rPr>
        <w:t xml:space="preserve"> 302, 303, 304;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7002">
        <w:rPr>
          <w:rFonts w:ascii="Times New Roman" w:hAnsi="Times New Roman" w:cs="Times New Roman"/>
          <w:sz w:val="28"/>
          <w:szCs w:val="28"/>
        </w:rPr>
        <w:t>роверять правильность оформления трудовых соглашений и других документов на выплату заработной платы;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17002">
        <w:rPr>
          <w:rFonts w:ascii="Times New Roman" w:hAnsi="Times New Roman" w:cs="Times New Roman"/>
          <w:sz w:val="28"/>
          <w:szCs w:val="28"/>
        </w:rPr>
        <w:t>оставлять годовые</w:t>
      </w:r>
      <w:r>
        <w:rPr>
          <w:rFonts w:ascii="Times New Roman" w:hAnsi="Times New Roman" w:cs="Times New Roman"/>
          <w:sz w:val="28"/>
          <w:szCs w:val="28"/>
        </w:rPr>
        <w:t xml:space="preserve"> и квартальные отчеты в органы </w:t>
      </w:r>
      <w:r w:rsidRPr="00E17002">
        <w:rPr>
          <w:rFonts w:ascii="Times New Roman" w:hAnsi="Times New Roman" w:cs="Times New Roman"/>
          <w:sz w:val="28"/>
          <w:szCs w:val="28"/>
        </w:rPr>
        <w:t>социального страхования, пенсионный фонд и налоговые службы;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выдавать</w:t>
      </w:r>
      <w:r w:rsidRPr="00E17002">
        <w:rPr>
          <w:rFonts w:ascii="Times New Roman" w:hAnsi="Times New Roman" w:cs="Times New Roman"/>
          <w:sz w:val="28"/>
          <w:szCs w:val="28"/>
        </w:rPr>
        <w:t xml:space="preserve"> справки о зарплате сотрудникам министерства и форму 2-НДФЛ;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17002">
        <w:rPr>
          <w:rFonts w:ascii="Times New Roman" w:hAnsi="Times New Roman" w:cs="Times New Roman"/>
          <w:sz w:val="28"/>
          <w:szCs w:val="28"/>
        </w:rPr>
        <w:t>отовить документы о размерах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платы, работникам, </w:t>
      </w:r>
      <w:r w:rsidRPr="00E17002">
        <w:rPr>
          <w:rFonts w:ascii="Times New Roman" w:hAnsi="Times New Roman" w:cs="Times New Roman"/>
          <w:sz w:val="28"/>
          <w:szCs w:val="28"/>
        </w:rPr>
        <w:t>уходящим на пенсию и для перерасчета пенсии;</w:t>
      </w:r>
    </w:p>
    <w:p w:rsidR="00687E0D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E17002">
        <w:rPr>
          <w:rFonts w:ascii="Times New Roman" w:hAnsi="Times New Roman" w:cs="Times New Roman"/>
          <w:sz w:val="28"/>
          <w:szCs w:val="28"/>
        </w:rPr>
        <w:t>участие в осуществлении единой политики в области финансов, бухгалтерского учета и контроля по эффективному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ованию бюджетных средств, </w:t>
      </w:r>
      <w:r w:rsidRPr="00E17002">
        <w:rPr>
          <w:rFonts w:ascii="Times New Roman" w:hAnsi="Times New Roman" w:cs="Times New Roman"/>
          <w:sz w:val="28"/>
          <w:szCs w:val="28"/>
        </w:rPr>
        <w:t>в соответствии с действующим законо</w:t>
      </w:r>
      <w:r>
        <w:rPr>
          <w:rFonts w:ascii="Times New Roman" w:hAnsi="Times New Roman" w:cs="Times New Roman"/>
          <w:sz w:val="28"/>
          <w:szCs w:val="28"/>
        </w:rPr>
        <w:t>дательством, сметами и нормами.</w:t>
      </w:r>
    </w:p>
    <w:p w:rsidR="00687E0D" w:rsidRDefault="00687E0D" w:rsidP="00255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B10" w:rsidRDefault="00155B10" w:rsidP="00255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3320" w:rsidRDefault="001F3320" w:rsidP="00255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3320" w:rsidRDefault="001F3320" w:rsidP="00255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3320" w:rsidRDefault="001F3320" w:rsidP="00255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09FC" w:rsidRDefault="006309FC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7408D" w:rsidRDefault="0077408D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Default="006F68F6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Начальник управления экономики и проектной деятельности </w:t>
      </w:r>
    </w:p>
    <w:p w:rsidR="006309FC" w:rsidRDefault="006309FC" w:rsidP="006309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68F6" w:rsidRDefault="006309FC" w:rsidP="0052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6F68F6" w:rsidRDefault="0052509A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 по направлению «Экономика и бухгалтерский учет», «Государственный аудит», «Бухгалтерский учет, анализ и аудит», «Финансы и кредит», «Экономика и управление на предприятии</w:t>
      </w:r>
      <w:r w:rsidR="00A33943">
        <w:rPr>
          <w:rFonts w:ascii="Times New Roman" w:hAnsi="Times New Roman" w:cs="Times New Roman"/>
          <w:sz w:val="28"/>
          <w:szCs w:val="28"/>
        </w:rPr>
        <w:t>», «Правоведение», «Государственное и муниципальное управление», «Строительство», «Промышленное и гражданское строительство», «Гидротехническое строительство», «Городское строительство и хозяйство», «Строительство» или иное направление подготовки.</w:t>
      </w:r>
    </w:p>
    <w:p w:rsidR="006F68F6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 67 100 руб.</w:t>
      </w:r>
    </w:p>
    <w:p w:rsidR="00A33943" w:rsidRDefault="00A33943" w:rsidP="00A339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A33943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привлечению инвестиций из средств федерального бюджета и других источников для решения задач в области охраны окружающей среды и обеспечения экологической безопасности;</w:t>
      </w:r>
    </w:p>
    <w:p w:rsidR="00A33943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государственного заказа с целью рационального использования бюджетных средств;</w:t>
      </w:r>
    </w:p>
    <w:p w:rsidR="00A33943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и анализа бюджетной эффективности расходования средств в рамках среднесрочного планирования;</w:t>
      </w:r>
    </w:p>
    <w:p w:rsidR="001F3320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заключения соглашений с федеральными органами исполнительной власти и Кабинетом Министров РТ по вопросам выделения субсидий из федерального бюджета на реализацию природоохранных мероприятий РТ;</w:t>
      </w:r>
    </w:p>
    <w:p w:rsidR="001F3320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подготовки необходимых документов по мероприятиям, финансируемым за счет средств федерального бюджета в виде субвенций на реализацию мероприятий региональных проектов национального проекта «Экология»;</w:t>
      </w:r>
    </w:p>
    <w:p w:rsidR="001F3320" w:rsidRDefault="00393607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подготовки и корректировки перечней природоохранных мероприятий Государственной программы «Охрана окружающей среды, воспроизводство и использование природных ресурсов Республики Татарстан»;</w:t>
      </w:r>
    </w:p>
    <w:p w:rsidR="00393607" w:rsidRDefault="001C3D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393607">
        <w:rPr>
          <w:rFonts w:ascii="Times New Roman" w:hAnsi="Times New Roman" w:cs="Times New Roman"/>
          <w:sz w:val="28"/>
          <w:szCs w:val="28"/>
        </w:rPr>
        <w:t xml:space="preserve"> работы с исполнительными комитетами</w:t>
      </w:r>
      <w:r w:rsidR="00233B4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о взаимодействии по реализации </w:t>
      </w:r>
      <w:r w:rsidR="0077408D">
        <w:rPr>
          <w:rFonts w:ascii="Times New Roman" w:hAnsi="Times New Roman" w:cs="Times New Roman"/>
          <w:sz w:val="28"/>
          <w:szCs w:val="28"/>
        </w:rPr>
        <w:t>природоохранных мероприятий за счет средств местных бюджетов РТ;</w:t>
      </w: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подготовки и проведения процедур закупок для государственных нужд Министерства согласно действующему законодательству;</w:t>
      </w: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разработки документации о торгах и проектов государственных контрактов;</w:t>
      </w:r>
    </w:p>
    <w:p w:rsidR="0077408D" w:rsidRDefault="0077408D" w:rsidP="00774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приемочных комиссий по приемке законченных строительством (капитальным ремонтом и прочими видами работ) объектов, с обеспечением выездов на объекты для приемки выполненных объемов и освидетельствовании скрытых работ (при необходимости).</w:t>
      </w:r>
    </w:p>
    <w:p w:rsidR="001F3320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8D" w:rsidRPr="00A33943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8F6" w:rsidRDefault="006F68F6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3. Ведущий специалист о</w:t>
      </w:r>
      <w:r w:rsidRPr="006F68F6">
        <w:rPr>
          <w:rFonts w:ascii="Times New Roman" w:hAnsi="Times New Roman" w:cs="Times New Roman"/>
          <w:b/>
          <w:color w:val="C00000"/>
          <w:sz w:val="28"/>
          <w:szCs w:val="28"/>
        </w:rPr>
        <w:t>тдел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Pr="006F68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информационных систем и информационно-технического обеспечения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4E">
        <w:rPr>
          <w:rFonts w:ascii="Times New Roman" w:hAnsi="Times New Roman" w:cs="Times New Roman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Pr="0035144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144E">
        <w:rPr>
          <w:rFonts w:ascii="Times New Roman" w:hAnsi="Times New Roman" w:cs="Times New Roman"/>
          <w:sz w:val="28"/>
          <w:szCs w:val="28"/>
        </w:rPr>
        <w:t xml:space="preserve"> по следующим специальностям, направлениям подготовки (укрупненным группам специально</w:t>
      </w:r>
      <w:r>
        <w:rPr>
          <w:rFonts w:ascii="Times New Roman" w:hAnsi="Times New Roman" w:cs="Times New Roman"/>
          <w:sz w:val="28"/>
          <w:szCs w:val="28"/>
        </w:rPr>
        <w:t xml:space="preserve">стей и направлений подготовки): </w:t>
      </w:r>
      <w:r w:rsidRPr="0035144E">
        <w:rPr>
          <w:rFonts w:ascii="Times New Roman" w:hAnsi="Times New Roman" w:cs="Times New Roman"/>
          <w:sz w:val="28"/>
          <w:szCs w:val="28"/>
        </w:rPr>
        <w:t>«Математика», «Экология и природопользование», «Бизнес-информатика», «Радиофизика»; направления укрупненных групп направлений подготовки «Электроника, радиотехника и системы связи», «Информационная безопасность», «Прикладная математика и информатика», «Математика и компьютерные науки», «Математическое обеспечение и администрирование информационных систем», , «Информационные системы и технологии», «Информатика и вычислительная техника», «Компьютерные и информационные науки», «Экономическая безопасность» или иные специал</w:t>
      </w:r>
      <w:r w:rsidR="00A57A3D">
        <w:rPr>
          <w:rFonts w:ascii="Times New Roman" w:hAnsi="Times New Roman" w:cs="Times New Roman"/>
          <w:sz w:val="28"/>
          <w:szCs w:val="28"/>
        </w:rPr>
        <w:t>ьности и направления подготовки</w:t>
      </w:r>
      <w:r w:rsidRPr="0035144E">
        <w:rPr>
          <w:rFonts w:ascii="Times New Roman" w:hAnsi="Times New Roman" w:cs="Times New Roman"/>
          <w:sz w:val="28"/>
          <w:szCs w:val="28"/>
        </w:rPr>
        <w:t>.</w:t>
      </w:r>
    </w:p>
    <w:p w:rsidR="002554B9" w:rsidRDefault="002554B9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35144E">
        <w:rPr>
          <w:rFonts w:ascii="Times New Roman" w:hAnsi="Times New Roman" w:cs="Times New Roman"/>
          <w:sz w:val="28"/>
          <w:szCs w:val="28"/>
        </w:rPr>
        <w:t>46 800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5144E" w:rsidRDefault="002554B9" w:rsidP="003514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обеспечивать 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бесперебойную работоспособность локальной вычислительной сети Министерства, с выходом в сеть Интернет;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техническое сопровождение коллегий и других совещаний, организуемых Министерством;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обеспечивать установку, настройку и управление программными и аппаратными системами на АРМ сотрудников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 установку, модернизацию и профилактику аппаратных и программных средств;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 резервное копирование данных на файловых серверах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обеспечении работоспособности организационно-вычислительной техники, каналов связи, операционных систем ситуационного центра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во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внедрении научно-технических достижений, новой техники </w:t>
      </w:r>
      <w:r w:rsidRPr="0035144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 прогрессивных технологий в сфере информатизации в Министерстве;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принимать участие в выполнении работ по технической защите информации в Министерстве;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ведении учета нештатных ситуаций; информирование руководства об инцидентах и попытках несанкционированного доступа к информации.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работах по внедрению новых средств защиты информации;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определении потребности в средствах защиты информации, контроль их использования;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проверке, приемке и освоении вновь вводимого в эксплуатацию компьютерного оборудования;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обеспечении функционирования в Министерстве федеральных и региональных информационных систем, в том числе с использованием электронных подписей;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нормативно-методической и нормативно-технической документации Министерства в части ведения информационных баз данных, р</w:t>
      </w:r>
      <w:r w:rsidR="00A5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егламентов представления данных.</w:t>
      </w:r>
    </w:p>
    <w:p w:rsidR="00C42AB9" w:rsidRDefault="00C42AB9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57A3D" w:rsidRDefault="00A57A3D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144E" w:rsidRDefault="0035144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4. Начальник отдела мониторинга надзорной деятельности 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</w:p>
    <w:p w:rsidR="002262F9" w:rsidRPr="003E02DB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служебного контракта</w:t>
      </w: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на период отсутствия основного сотрудника.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5144E" w:rsidRP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hAnsi="Times New Roman" w:cs="Times New Roman"/>
          <w:sz w:val="28"/>
          <w:szCs w:val="28"/>
        </w:rPr>
        <w:t xml:space="preserve">Наличие высшего образование по направлению (специальности) «Экология», «Природопользование», «Защита окружающей среды», «Охрана окружающей среды и рациональное использование природных ресурсов», «Почвоведение», «Экология и природопользование», «Водные биоресурсы и 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 xml:space="preserve">», «Агрохимия и 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>», «Землеустройство и кадастры», «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 xml:space="preserve"> и водопользование», </w:t>
      </w:r>
      <w:r w:rsidRPr="002262F9">
        <w:rPr>
          <w:rFonts w:ascii="Times New Roman" w:eastAsia="Calibri" w:hAnsi="Times New Roman" w:cs="Times New Roman"/>
          <w:sz w:val="28"/>
          <w:szCs w:val="28"/>
        </w:rPr>
        <w:t xml:space="preserve">«Инженерная защита окружающей среды», «Водные ресурсы и водопользование», «Природоохранное обустройство территорий», </w:t>
      </w:r>
      <w:r w:rsidRPr="002262F9">
        <w:rPr>
          <w:rFonts w:ascii="Times New Roman" w:hAnsi="Times New Roman" w:cs="Times New Roman"/>
          <w:sz w:val="28"/>
          <w:szCs w:val="28"/>
        </w:rPr>
        <w:t>«Юриспруденция» или иное</w:t>
      </w:r>
      <w:r w:rsidRPr="002262F9">
        <w:rPr>
          <w:rFonts w:ascii="Times New Roman" w:hAnsi="Times New Roman" w:cs="Times New Roman"/>
          <w:bCs/>
          <w:sz w:val="28"/>
          <w:szCs w:val="28"/>
        </w:rPr>
        <w:t xml:space="preserve"> направление подготовки (специальность).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>
        <w:rPr>
          <w:rFonts w:ascii="Times New Roman" w:hAnsi="Times New Roman" w:cs="Times New Roman"/>
          <w:sz w:val="28"/>
          <w:szCs w:val="28"/>
        </w:rPr>
        <w:t>65 300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62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существлять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взаимодействие и сотрудничество</w:t>
      </w:r>
      <w:r w:rsidRPr="002262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 специально </w:t>
      </w:r>
      <w:r w:rsidRPr="002262F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уполномоченными государственными органами в области охраны окружающей </w:t>
      </w:r>
      <w:r w:rsidRPr="002262F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среды и научно-исследовательскими и проектными организациями по вопросам </w:t>
      </w:r>
      <w:r w:rsidRPr="002262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улучшения состояния окружающей среды;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необходимых аналитических и справочных материалов;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контроль: 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материалам, направленным территориальными управлениями Министерства в правоохранительные органы;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мониторинга по ликвидации мест несанкционированного размещения отходов посредством ГИС «Экологическая карта»;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подготовке и согласованию ежегодного сводного плана Министерства по осуществлению регионального государственного экологического контроля (надзоре) на территории Республики Татарстан, регионального государственного геологического контроля (надзора);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и внесение изменений в Положение о региональном государственном экологическом контроле (надзоре) на территории Республики Татарстан, Положение о региональном государственном геологическом контроле (надзоре);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размещать информации на портале «Открытый Татарстан»;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сводные отчеты, доклады по осуществлению надзорных, профилактических мероприятий;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 готовить информацию о ходе проведения санитарно- экологического двухмесячника;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работу в ЕРВК (единый реестр видов контроля), в информационной системе </w:t>
      </w:r>
      <w:proofErr w:type="spellStart"/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monitoring</w:t>
      </w:r>
      <w:proofErr w:type="spellEnd"/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ar.gov.ru; </w:t>
      </w:r>
    </w:p>
    <w:p w:rsidR="002262F9" w:rsidRP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подготовку Программы профилактики рисков причинения вреда (ущерба) окружающей среде и нарушению обязательных требований в области регионального государственного экологического контроля (надзора) на территории </w:t>
      </w:r>
      <w:r w:rsidR="0003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</w:t>
      </w: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Программы профилактики рисков причинения вреда (ущерба) недрам местного значения и нарушению обязательных требований в области регионального государственного ге</w:t>
      </w:r>
      <w:r w:rsidR="0003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ологического контроля (надзора).</w:t>
      </w:r>
    </w:p>
    <w:p w:rsidR="0035144E" w:rsidRDefault="0035144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144E" w:rsidRDefault="0035144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Default="002554B9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Pr="00B314AE" w:rsidRDefault="00A43289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 Старший специалист 1 разряда отдела геологического надзора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профессионального образования по направлению подготовки (специальности): </w:t>
      </w:r>
      <w:r w:rsidRPr="0078739D">
        <w:rPr>
          <w:rFonts w:ascii="Times New Roman" w:hAnsi="Times New Roman" w:cs="Times New Roman"/>
          <w:sz w:val="28"/>
          <w:szCs w:val="28"/>
        </w:rPr>
        <w:t>«Экология», «Защита окружающей среды», «Природопольз</w:t>
      </w:r>
      <w:r>
        <w:rPr>
          <w:rFonts w:ascii="Times New Roman" w:hAnsi="Times New Roman" w:cs="Times New Roman"/>
          <w:sz w:val="28"/>
          <w:szCs w:val="28"/>
        </w:rPr>
        <w:t>ование», «Почвоведение» или иные.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</w:t>
      </w:r>
      <w:r w:rsidR="00A43289">
        <w:rPr>
          <w:rFonts w:ascii="Times New Roman" w:hAnsi="Times New Roman" w:cs="Times New Roman"/>
          <w:sz w:val="28"/>
          <w:szCs w:val="28"/>
        </w:rPr>
        <w:t xml:space="preserve"> 37 300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координацию деятельности территориальных управлений Министерства и методическое сопровождение по исполнению функции проведения: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регионального государственного экологического контроля (надзора)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регионального государственного геологического контроля (надзора);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оперативный контроль за выполнением условий лицензий на пользование участками недр, содержащих месторождения общераспространенных полезных ископаемых, а также участками недр местного значения;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контроль за рекультивацией мест несанкционированной добычи;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ведение базы мест несанкционированной разработки общераспространенных полезных ископаемых.</w:t>
      </w:r>
    </w:p>
    <w:p w:rsidR="002554B9" w:rsidRDefault="002554B9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31262" w:rsidRDefault="00031262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Pr="00B314AE" w:rsidRDefault="00A43289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 Старший специалист 1 разряда отдела экологического надзора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профессионального образования по направлению подготовки (специальности): </w:t>
      </w:r>
      <w:r w:rsidRPr="0078739D">
        <w:rPr>
          <w:rFonts w:ascii="Times New Roman" w:hAnsi="Times New Roman" w:cs="Times New Roman"/>
          <w:sz w:val="28"/>
          <w:szCs w:val="28"/>
        </w:rPr>
        <w:t>«Экология», «Защита окружающей среды», «Природопольз</w:t>
      </w:r>
      <w:r>
        <w:rPr>
          <w:rFonts w:ascii="Times New Roman" w:hAnsi="Times New Roman" w:cs="Times New Roman"/>
          <w:sz w:val="28"/>
          <w:szCs w:val="28"/>
        </w:rPr>
        <w:t>ование», «Почвоведение» или иные.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</w:t>
      </w:r>
      <w:r w:rsidR="00A43289">
        <w:rPr>
          <w:rFonts w:ascii="Times New Roman" w:hAnsi="Times New Roman" w:cs="Times New Roman"/>
          <w:sz w:val="28"/>
          <w:szCs w:val="28"/>
        </w:rPr>
        <w:t xml:space="preserve"> 37 300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554B9" w:rsidRPr="0078739D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739D">
        <w:rPr>
          <w:rFonts w:ascii="Times New Roman" w:hAnsi="Times New Roman"/>
          <w:iCs/>
          <w:sz w:val="28"/>
          <w:szCs w:val="28"/>
        </w:rPr>
        <w:t>подготавлива</w:t>
      </w:r>
      <w:r>
        <w:rPr>
          <w:rFonts w:ascii="Times New Roman" w:hAnsi="Times New Roman"/>
          <w:iCs/>
          <w:sz w:val="28"/>
          <w:szCs w:val="28"/>
        </w:rPr>
        <w:t>ть</w:t>
      </w:r>
      <w:r w:rsidRPr="0078739D">
        <w:rPr>
          <w:rFonts w:ascii="Times New Roman" w:hAnsi="Times New Roman"/>
          <w:iCs/>
          <w:sz w:val="28"/>
          <w:szCs w:val="28"/>
        </w:rPr>
        <w:t xml:space="preserve"> и участв</w:t>
      </w:r>
      <w:r>
        <w:rPr>
          <w:rFonts w:ascii="Times New Roman" w:hAnsi="Times New Roman"/>
          <w:iCs/>
          <w:sz w:val="28"/>
          <w:szCs w:val="28"/>
        </w:rPr>
        <w:t>овать</w:t>
      </w:r>
      <w:r w:rsidRPr="0078739D">
        <w:rPr>
          <w:rFonts w:ascii="Times New Roman" w:hAnsi="Times New Roman"/>
          <w:iCs/>
          <w:sz w:val="28"/>
          <w:szCs w:val="28"/>
        </w:rPr>
        <w:t xml:space="preserve"> в проведении плановых проверок;</w:t>
      </w:r>
    </w:p>
    <w:p w:rsidR="002554B9" w:rsidRPr="0078739D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739D">
        <w:rPr>
          <w:rFonts w:ascii="Times New Roman" w:hAnsi="Times New Roman"/>
          <w:iCs/>
          <w:sz w:val="28"/>
          <w:szCs w:val="28"/>
        </w:rPr>
        <w:t>участв</w:t>
      </w:r>
      <w:r>
        <w:rPr>
          <w:rFonts w:ascii="Times New Roman" w:hAnsi="Times New Roman"/>
          <w:iCs/>
          <w:sz w:val="28"/>
          <w:szCs w:val="28"/>
        </w:rPr>
        <w:t>овать</w:t>
      </w:r>
      <w:r w:rsidRPr="0078739D">
        <w:rPr>
          <w:rFonts w:ascii="Times New Roman" w:hAnsi="Times New Roman"/>
          <w:iCs/>
          <w:sz w:val="28"/>
          <w:szCs w:val="28"/>
        </w:rPr>
        <w:t xml:space="preserve"> в подготовке методических рекомендаций по осуществлению государственного экологического надзора;</w:t>
      </w:r>
    </w:p>
    <w:p w:rsidR="002554B9" w:rsidRPr="0078739D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739D">
        <w:rPr>
          <w:rFonts w:ascii="Times New Roman" w:hAnsi="Times New Roman"/>
          <w:iCs/>
          <w:sz w:val="28"/>
          <w:szCs w:val="28"/>
        </w:rPr>
        <w:t>организ</w:t>
      </w:r>
      <w:r>
        <w:rPr>
          <w:rFonts w:ascii="Times New Roman" w:hAnsi="Times New Roman"/>
          <w:iCs/>
          <w:sz w:val="28"/>
          <w:szCs w:val="28"/>
        </w:rPr>
        <w:t>овывать</w:t>
      </w:r>
      <w:r w:rsidRPr="0078739D">
        <w:rPr>
          <w:rFonts w:ascii="Times New Roman" w:hAnsi="Times New Roman"/>
          <w:iCs/>
          <w:sz w:val="28"/>
          <w:szCs w:val="28"/>
        </w:rPr>
        <w:t xml:space="preserve"> работы общественной приемной Министерства (принятие обращений граждан через системы «Народный контроль», «Школьный </w:t>
      </w:r>
      <w:proofErr w:type="spellStart"/>
      <w:r w:rsidRPr="0078739D">
        <w:rPr>
          <w:rFonts w:ascii="Times New Roman" w:hAnsi="Times New Roman"/>
          <w:iCs/>
          <w:sz w:val="28"/>
          <w:szCs w:val="28"/>
        </w:rPr>
        <w:t>экопатруль</w:t>
      </w:r>
      <w:proofErr w:type="spellEnd"/>
      <w:r w:rsidRPr="0078739D">
        <w:rPr>
          <w:rFonts w:ascii="Times New Roman" w:hAnsi="Times New Roman"/>
          <w:iCs/>
          <w:sz w:val="28"/>
          <w:szCs w:val="28"/>
        </w:rPr>
        <w:t>», «Горячая линия», «Интернет-приемная»);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739D">
        <w:rPr>
          <w:rFonts w:ascii="Times New Roman" w:hAnsi="Times New Roman"/>
          <w:iCs/>
          <w:sz w:val="28"/>
          <w:szCs w:val="28"/>
        </w:rPr>
        <w:t>подготавлива</w:t>
      </w:r>
      <w:r>
        <w:rPr>
          <w:rFonts w:ascii="Times New Roman" w:hAnsi="Times New Roman"/>
          <w:iCs/>
          <w:sz w:val="28"/>
          <w:szCs w:val="28"/>
        </w:rPr>
        <w:t>ть</w:t>
      </w:r>
      <w:r w:rsidRPr="0078739D">
        <w:rPr>
          <w:rFonts w:ascii="Times New Roman" w:hAnsi="Times New Roman"/>
          <w:iCs/>
          <w:sz w:val="28"/>
          <w:szCs w:val="28"/>
        </w:rPr>
        <w:t xml:space="preserve"> статистические отчеты, доклады, подготавливает и размещает информацию на портале «Открытый Татарстан».</w:t>
      </w:r>
    </w:p>
    <w:p w:rsidR="002554B9" w:rsidRDefault="002554B9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E6ED3" w:rsidRDefault="00CE6ED3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E6ED3" w:rsidRDefault="00CE6ED3" w:rsidP="00CE6ED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669DE" w:rsidRDefault="00A669D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42C74" w:rsidRDefault="00042C74" w:rsidP="00027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2C74" w:rsidSect="00A669DE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2B8"/>
    <w:multiLevelType w:val="hybridMultilevel"/>
    <w:tmpl w:val="2A4C1EA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7"/>
    <w:rsid w:val="00012E85"/>
    <w:rsid w:val="00027CAB"/>
    <w:rsid w:val="00031262"/>
    <w:rsid w:val="00042C74"/>
    <w:rsid w:val="00072B3B"/>
    <w:rsid w:val="000B5B7C"/>
    <w:rsid w:val="00106187"/>
    <w:rsid w:val="00141AF1"/>
    <w:rsid w:val="00152EA6"/>
    <w:rsid w:val="00155B10"/>
    <w:rsid w:val="001B70EE"/>
    <w:rsid w:val="001C3D43"/>
    <w:rsid w:val="001F3320"/>
    <w:rsid w:val="002262F9"/>
    <w:rsid w:val="00233B4A"/>
    <w:rsid w:val="002554B9"/>
    <w:rsid w:val="002733A9"/>
    <w:rsid w:val="00286CC2"/>
    <w:rsid w:val="002B1A58"/>
    <w:rsid w:val="002C051D"/>
    <w:rsid w:val="002E49C3"/>
    <w:rsid w:val="003115EC"/>
    <w:rsid w:val="00314107"/>
    <w:rsid w:val="003416E4"/>
    <w:rsid w:val="0034445C"/>
    <w:rsid w:val="0035144E"/>
    <w:rsid w:val="003570E2"/>
    <w:rsid w:val="0037564D"/>
    <w:rsid w:val="00393607"/>
    <w:rsid w:val="003E02DB"/>
    <w:rsid w:val="00412EAA"/>
    <w:rsid w:val="004155EE"/>
    <w:rsid w:val="00424C5B"/>
    <w:rsid w:val="004521BD"/>
    <w:rsid w:val="00465BA0"/>
    <w:rsid w:val="00495C6F"/>
    <w:rsid w:val="004C361D"/>
    <w:rsid w:val="004F62FE"/>
    <w:rsid w:val="00524AEC"/>
    <w:rsid w:val="0052509A"/>
    <w:rsid w:val="00537821"/>
    <w:rsid w:val="00593ADC"/>
    <w:rsid w:val="005B21ED"/>
    <w:rsid w:val="00607A9C"/>
    <w:rsid w:val="006309FC"/>
    <w:rsid w:val="00650555"/>
    <w:rsid w:val="00687E0D"/>
    <w:rsid w:val="006B6A66"/>
    <w:rsid w:val="006C4308"/>
    <w:rsid w:val="006C4B61"/>
    <w:rsid w:val="006E5CAF"/>
    <w:rsid w:val="006F68F6"/>
    <w:rsid w:val="00733992"/>
    <w:rsid w:val="0076785E"/>
    <w:rsid w:val="0077408D"/>
    <w:rsid w:val="00781709"/>
    <w:rsid w:val="0078739D"/>
    <w:rsid w:val="007C54AF"/>
    <w:rsid w:val="007D0037"/>
    <w:rsid w:val="007E5D8B"/>
    <w:rsid w:val="008042F7"/>
    <w:rsid w:val="00823182"/>
    <w:rsid w:val="00841894"/>
    <w:rsid w:val="0086029A"/>
    <w:rsid w:val="00891297"/>
    <w:rsid w:val="008A3FB3"/>
    <w:rsid w:val="008B09F8"/>
    <w:rsid w:val="008C2485"/>
    <w:rsid w:val="008C76A8"/>
    <w:rsid w:val="008F1921"/>
    <w:rsid w:val="009126EE"/>
    <w:rsid w:val="009228D6"/>
    <w:rsid w:val="00993A9A"/>
    <w:rsid w:val="00A33943"/>
    <w:rsid w:val="00A4108C"/>
    <w:rsid w:val="00A43289"/>
    <w:rsid w:val="00A57A3D"/>
    <w:rsid w:val="00A65B22"/>
    <w:rsid w:val="00A669DE"/>
    <w:rsid w:val="00A77D41"/>
    <w:rsid w:val="00A93DD6"/>
    <w:rsid w:val="00AE61C6"/>
    <w:rsid w:val="00B20E0B"/>
    <w:rsid w:val="00B314AE"/>
    <w:rsid w:val="00B532FD"/>
    <w:rsid w:val="00BB0E96"/>
    <w:rsid w:val="00BB3309"/>
    <w:rsid w:val="00BB46C5"/>
    <w:rsid w:val="00BD49AB"/>
    <w:rsid w:val="00C010FD"/>
    <w:rsid w:val="00C05452"/>
    <w:rsid w:val="00C42AB9"/>
    <w:rsid w:val="00C517E1"/>
    <w:rsid w:val="00C767D9"/>
    <w:rsid w:val="00CE3ECA"/>
    <w:rsid w:val="00CE6ED3"/>
    <w:rsid w:val="00D069B8"/>
    <w:rsid w:val="00D53138"/>
    <w:rsid w:val="00DA00C2"/>
    <w:rsid w:val="00DB1C23"/>
    <w:rsid w:val="00DB208C"/>
    <w:rsid w:val="00DD6AA8"/>
    <w:rsid w:val="00E17002"/>
    <w:rsid w:val="00E664C6"/>
    <w:rsid w:val="00E813A4"/>
    <w:rsid w:val="00E91E6D"/>
    <w:rsid w:val="00ED72BF"/>
    <w:rsid w:val="00EE0140"/>
    <w:rsid w:val="00EE681E"/>
    <w:rsid w:val="00F03E0A"/>
    <w:rsid w:val="00F1053E"/>
    <w:rsid w:val="00F3109B"/>
    <w:rsid w:val="00F47DE8"/>
    <w:rsid w:val="00F8258C"/>
    <w:rsid w:val="00F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BD3"/>
  <w15:chartTrackingRefBased/>
  <w15:docId w15:val="{D67524D9-2F5C-4BBC-9417-2D095FA8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107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FA5E4B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EE0140"/>
    <w:pPr>
      <w:ind w:left="720"/>
      <w:contextualSpacing/>
    </w:pPr>
  </w:style>
  <w:style w:type="table" w:styleId="a6">
    <w:name w:val="Table Grid"/>
    <w:basedOn w:val="a1"/>
    <w:uiPriority w:val="39"/>
    <w:rsid w:val="0084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iya.Ahmetsh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104-User1</dc:creator>
  <cp:keywords/>
  <dc:description/>
  <cp:lastModifiedBy>103-User1</cp:lastModifiedBy>
  <cp:revision>12</cp:revision>
  <dcterms:created xsi:type="dcterms:W3CDTF">2025-11-05T13:30:00Z</dcterms:created>
  <dcterms:modified xsi:type="dcterms:W3CDTF">2025-11-07T07:57:00Z</dcterms:modified>
</cp:coreProperties>
</file>