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14.12.2006 N 764</w:t>
              <w:br/>
              <w:t xml:space="preserve">(ред. от 11.06.2021)</w:t>
              <w:br/>
              <w:t xml:space="preserve">"Об утверждении Правил расчета и взимания платы за пользование водными объектами, находящимися в федеральной собственности"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декабря 2006 г. N 764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РАСЧЕТА И ВЗИМАНИЯ ПЛАТЫ ЗА ПОЛЬЗОВАНИЕ ВОДНЫМИ ОБЪЕКТАМИ,</w:t>
      </w:r>
    </w:p>
    <w:p>
      <w:pPr>
        <w:pStyle w:val="2"/>
        <w:jc w:val="center"/>
      </w:pPr>
      <w:r>
        <w:rPr>
          <w:sz w:val="24"/>
        </w:rPr>
        <w:t xml:space="preserve">НАХОДЯЩИМИСЯ В ФЕДЕРАЛЬНОЙ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11.06.2021 N 904)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20</w:t>
      </w:r>
      <w:r>
        <w:rPr>
          <w:sz w:val="24"/>
        </w:rPr>
        <w:t xml:space="preserve"> Водного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расчета и взимания платы за пользование водными объектами, находящимися в федеральной собственности.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2007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декабря 2006 г. N 764</w:t>
      </w:r>
    </w:p>
    <w:p>
      <w:pPr>
        <w:pStyle w:val="0"/>
        <w:jc w:val="right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РАСЧЕТА И ВЗИМАНИЯ ПЛАТЫ ЗА ПОЛЬЗОВАНИЕ ВОДНЫМИ ОБЪЕКТАМИ,</w:t>
      </w:r>
    </w:p>
    <w:p>
      <w:pPr>
        <w:pStyle w:val="2"/>
        <w:jc w:val="center"/>
      </w:pPr>
      <w:r>
        <w:rPr>
          <w:sz w:val="24"/>
        </w:rPr>
        <w:t xml:space="preserve">НАХОДЯЩИМИСЯ В ФЕДЕРАЛЬНОЙ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11.06.2021 N 904)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расчета и взимания платы за пользование поверхностными водными объектами или их частями, находящимися в федеральной собственности (далее - плата), предоставляемыми на основании договоров водопользования для: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осуществления забора (изъятия) водных ресурсов из водных объектов или их частей;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использования водных объектов или их частей без забора (изъятия) водных ресурсов для целей производства электрической энергии;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использования акватории водных объектов или их частей, в том числе для рекреационных целей.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Плата устанавливается на основе следующих принципов: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стимулирование экономного использования водных ресурсов, а также охраны водных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дифференциация </w:t>
      </w:r>
      <w:r>
        <w:rPr>
          <w:sz w:val="24"/>
        </w:rPr>
        <w:t xml:space="preserve">ставок</w:t>
      </w:r>
      <w:r>
        <w:rPr>
          <w:sz w:val="24"/>
        </w:rPr>
        <w:t xml:space="preserve"> платы в зависимости от речного бассейна;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равномерность поступления платы в течение финансового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Платежным периодом признается квартал.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r>
              <w:rPr>
                <w:sz w:val="24"/>
                <w:color w:val="392c69"/>
              </w:rPr>
              <w:t xml:space="preserve">Распоряжение</w:t>
            </w:r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Расчет размера платы, предусматриваемой договором водопользования, производят физические и юридические лица, приобретающие право пользования поверхностными водными объектами или их частями (далее - плательщики).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платы определяется как произведение платежной базы и соответствующей ей </w:t>
      </w:r>
      <w:r>
        <w:rPr>
          <w:sz w:val="24"/>
        </w:rPr>
        <w:t xml:space="preserve">ставки</w:t>
      </w:r>
      <w:r>
        <w:rPr>
          <w:sz w:val="24"/>
        </w:rPr>
        <w:t xml:space="preserve"> платы.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5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r>
              <w:rPr>
                <w:sz w:val="24"/>
                <w:color w:val="392c69"/>
              </w:rPr>
              <w:t xml:space="preserve">Распоряжение</w:t>
            </w:r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 Платежная база устанавливается в договоре водопользования по каждому виду пользования водными объектами и определяется отдельно в отношении каждого водного объекта или его части.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6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r>
              <w:rPr>
                <w:sz w:val="24"/>
                <w:color w:val="392c69"/>
              </w:rPr>
              <w:t xml:space="preserve">Распоряжение</w:t>
            </w:r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6. Платежной базой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плательщиков, осуществляющих забор (изъятие) водных ресурсов из водных объектов или их частей, - объем водных ресурсов, забранных (изъятых) за платежный период, включая объем их забора (изъятия) для передачи абонентам;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11.06.2021 N 904)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плательщиков, использующих водные объекты или их части без забора (изъятия) водных ресурсов для целей гидроэнергетики, - количество производимой электроэнергии за платежный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плательщиков, использующих акватории водных объектов или их частей, - площадь предоставленной акватории водного объекта или его части.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7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r>
              <w:rPr>
                <w:sz w:val="24"/>
                <w:color w:val="392c69"/>
              </w:rPr>
              <w:t xml:space="preserve">Распоряжение</w:t>
            </w:r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7. Расчет размера платы, подлежащей оплате за платежный период, производится водопользователями по его окончании в соответствии с условиями договора водопользования на основании данных о платежной базе соответствующего платежного периода.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11.06.2021 N 904)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8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r>
              <w:rPr>
                <w:sz w:val="24"/>
                <w:color w:val="392c69"/>
              </w:rPr>
              <w:t xml:space="preserve">Распоряжение</w:t>
            </w:r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8. Платежная база рассчитывается как: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11.06.2021 N 904)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фактический объем забора (изъятия) водных ресурсов из водного объекта или его части, определяемый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исходя из времени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порядке, которые установлены в договоре водопользования;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фактическое количество произведенной электроэнергии, определяемое на основании данных контрольно-измерительной аппаратуры или с помощью других методов на условиях и в порядке, которые установлены в договоре водопользования;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площадь предоставленной акватории водного объекта или его части.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11.06.2021 N 904)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Плата вносится по месту пользования водным объектом или его частью не позднее 20-го числа месяца, следующего за истекшим платежным периодом.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Плата подлежит зачислению в федеральный бюджет в соответствии с бюджетным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14.12.2006 N 764</w:t>
            <w:br/>
            <w:t>(ред. от 11.06.2021)</w:t>
            <w:br/>
            <w:t>"Об утверждении Правил расчета и взимания платы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14.12.2006 N 764
(ред. от 11.06.2021)
"Об утверждении Правил расчета и взимания платы за пользование водными объектами, находящимися в федеральной собственности"</dc:title>
  <dcterms:created xsi:type="dcterms:W3CDTF">2025-09-12T11:37:41Z</dcterms:created>
</cp:coreProperties>
</file>