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04.07.2013 N 564</w:t>
              <w:br/>
              <w:t xml:space="preserve">(ред. от 10.03.2020)</w:t>
              <w:br/>
              <w:t xml:space="preserve">"Об утверждении Правил расчета размера вреда, причиненного недрам вследствие нарушения законодательства Российской Федерации о недрах"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4 июля 2013 г. N 564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РАСЧЕТА РАЗМЕРА ВРЕДА, ПРИЧИНЕННОГО НЕДРАМ ВСЛЕДСТВИЕ</w:t>
      </w:r>
    </w:p>
    <w:p>
      <w:pPr>
        <w:pStyle w:val="2"/>
        <w:jc w:val="center"/>
      </w:pPr>
      <w:r>
        <w:rPr>
          <w:sz w:val="24"/>
        </w:rPr>
        <w:t xml:space="preserve">НАРУШЕНИЯ ЗАКОНОДАТЕЛЬСТВА РОССИЙСКОЙ ФЕДЕРАЦИИ О НЕДРАХ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10.03.2020 N 261)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51</w:t>
      </w:r>
      <w:r>
        <w:rPr>
          <w:sz w:val="24"/>
        </w:rPr>
        <w:t xml:space="preserve"> Закона Российской Федерации "О недрах"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прилагаемые </w:t>
      </w:r>
      <w:hyperlink w:history="0" w:anchor="P2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расчета размера вреда, причиненного недрам вследствие нарушения законодательства Российской Федерации о недрах.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4 июля 2013 г. N 564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РАСЧЕТА РАЗМЕРА ВРЕДА, ПРИЧИНЕННОГО НЕДРАМ ВСЛЕДСТВИЕ</w:t>
      </w:r>
    </w:p>
    <w:p>
      <w:pPr>
        <w:pStyle w:val="2"/>
        <w:jc w:val="center"/>
      </w:pPr>
      <w:r>
        <w:rPr>
          <w:sz w:val="24"/>
        </w:rPr>
        <w:t xml:space="preserve">НАРУШЕНИЯ ЗАКОНОДАТЕЛЬСТВА РОССИЙСКОЙ ФЕДЕРАЦИИ О НЕДРАХ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10.03.2020 N 261)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расчета размера вреда, причиненного недрам вследствие нарушения </w:t>
      </w:r>
      <w:r>
        <w:rPr>
          <w:sz w:val="24"/>
        </w:rPr>
        <w:t xml:space="preserve">законодательства</w:t>
      </w:r>
      <w:r>
        <w:rPr>
          <w:sz w:val="24"/>
        </w:rPr>
        <w:t xml:space="preserve"> Российской Федерации о недрах (далее - вред).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Вредом в целях настоящих Правил признается вред, повлекший утрату запасов полезных ископаемых, вызванный в том числе их загрязнением, затоплением, обводнением, пожарами, самовольным пользованием недрами, а также нарушение свойств участка недр, вследствие которого невозможно строить и (или) эксплуатировать подземные сооружения, не связанные с добычей полезных ископаемых, либо вред, причиненный особо охраняемым геологическим объектам, имеющим научное, культурное, эстетическое, санитарно-оздоровительное и иное значение.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Расчет размера вреда производится Федеральной службой по надзору в сфере природопользования и ее территориальными органами с привлечением подведомственных ей федеральных государственных бюджетных учреждений на основании государственного задания, а также иных лиц, привлекаемых на основании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нужд", за исключением расчета размера вреда в отношении участков недр местного значения.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 размера вреда в отношении участков недр местного значения производится уполномоченными органами исполнительной власти субъектов Российской Федерации с привлечением подведомственных организаций, а также иных лиц, привлекаемых на основании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10.03.2020 N 261)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Размер вреда, повлекшего утрату запасов полезных ископаемых, учтенных государственным или территориальным балансом запасов полезных ископаемых (далее - учтенные запасы), а также утрату полезных ископаемых, запасы которых не поставлены на государственный или территориальный баланс запасов полезных ископаемых (далее - неучтенные полезные ископаемые), вызванного в том числе их загрязнением, затоплением, обводнением, пожарами, самовольным (безлицензионным) пользованием недрами, определяется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D = L</w:t>
      </w:r>
      <w:r>
        <w:rPr>
          <w:sz w:val="24"/>
          <w:vertAlign w:val="subscript"/>
        </w:rPr>
        <w:t xml:space="preserve">з</w:t>
      </w:r>
      <w:r>
        <w:rPr>
          <w:sz w:val="24"/>
        </w:rPr>
        <w:t xml:space="preserve"> + C</w:t>
      </w:r>
      <w:r>
        <w:rPr>
          <w:sz w:val="24"/>
          <w:vertAlign w:val="subscript"/>
        </w:rPr>
        <w:t xml:space="preserve">л</w:t>
      </w:r>
      <w:r>
        <w:rPr>
          <w:sz w:val="24"/>
        </w:rPr>
        <w:t xml:space="preserve"> + C</w:t>
      </w:r>
      <w:r>
        <w:rPr>
          <w:sz w:val="24"/>
          <w:vertAlign w:val="subscript"/>
        </w:rPr>
        <w:t xml:space="preserve">о</w:t>
      </w:r>
      <w:r>
        <w:rPr>
          <w:sz w:val="24"/>
        </w:rPr>
        <w:t xml:space="preserve">,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D - размер вреда, повлекшего утрату учтенных запасов и утрату неучтенных полезных ископаемых, вызванного в том числе их загрязнением, затоплением, обводнением, пожарами, самовольным пользованием недрами (рублей). В случае наличия на участке недр нескольких видов полезных ископаемых размер вреда рассчитывается по каждому виду полезного ископаемого, после чего полученные результаты суммируются;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L</w:t>
      </w:r>
      <w:r>
        <w:rPr>
          <w:sz w:val="24"/>
          <w:vertAlign w:val="subscript"/>
        </w:rPr>
        <w:t xml:space="preserve">з</w:t>
      </w:r>
      <w:r>
        <w:rPr>
          <w:sz w:val="24"/>
        </w:rPr>
        <w:t xml:space="preserve"> - стоимость учтенных запасов и неучтенных полезных ископаемых, утраченных в результате вреда, вызванного в том числе загрязнением недр, затоплением, обводнением, пожарами, а также самовольным пользованием недрами (рублей);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</w:t>
      </w:r>
      <w:r>
        <w:rPr>
          <w:sz w:val="24"/>
          <w:vertAlign w:val="subscript"/>
        </w:rPr>
        <w:t xml:space="preserve">л</w:t>
      </w:r>
      <w:r>
        <w:rPr>
          <w:sz w:val="24"/>
        </w:rPr>
        <w:t xml:space="preserve"> - фактические расходы на восстановление нарушенного состояния окружающей среды и (или) расходы, предусмотренные проектами рекультивационных работ или иных восстановительных работ, за исключением случаев добровольного восстановления нарушенного состояния окружающей среды (рублей);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</w:t>
      </w:r>
      <w:r>
        <w:rPr>
          <w:sz w:val="24"/>
          <w:vertAlign w:val="subscript"/>
        </w:rPr>
        <w:t xml:space="preserve">о</w:t>
      </w:r>
      <w:r>
        <w:rPr>
          <w:sz w:val="24"/>
        </w:rPr>
        <w:t xml:space="preserve"> - затраты, понесенные Федеральной службой по надзору в сфере природопользования и ее территориальными органами, а также подведомственными ей федеральными государственными бюджетными учреждениями или органами исполнительной власти субъектов Российской Федерации и подведомственными им организациями на оценку размера вреда, включая организацию мероприятий, направленных на проведение геодезических и маркшейдерских работ, определение вида полезного ископаемого, разработку и согласование проекта рекультивационных работ или иных восстановительных работ (рублей).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10.03.2020 N 261)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Размер вреда, не повлекшего утрату учтенных запасов и утрату неучтенных полезных ископаемых, но повлекшего нарушение свойств участка недр, вследствие которого невозможно строить и (или) эксплуатировать подземные сооружения, не связанные с добычей полезных ископаемых, либо вреда, причиненного особо охраняемым геологическим объектам, имеющим научное, культурное, эстетическое, санитарно-оздоровительное либо иное значение, определяется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= Cл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+ Cо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,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- размер вреда (рублей);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Cл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- фактические расходы на восстановление нарушенного состояния окружающей среды и (или) расходы, предусмотренные проектами рекультивационных работ или иных восстановительных работ, за исключением случаев добровольного восстановления нарушенного состояния окружающей среды (рублей);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Cо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- затраты, понесенные Федеральной службой по надзору в сфере природопользования и ее территориальными органами, а также подведомственными ей федеральными государственными бюджетными учреждениями или органами исполнительной власти субъектов Российской Федерации и подведомственными им организациями на оценку размера вреда, включая организацию мероприятий, направленных на проведение геодезических и маркшейдерских работ, разработку и согласование проекта рекультивационных работ или иных восстановительных работ (рублей).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10.03.2020 N 261)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Стоимость учтенных запасов и неучтенных полезных ископаемых, утраченных в результате вреда, вызванного в том числе загрязнением недр, затоплением, обводнением, пожарами, а также самовольным пользованием недрами, определяется по формуле: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10.03.2020 N 261)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Lз = Nбз x Р,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Nбз - объем учтенных запасов и неучтенных полезных ископаемых, утраченных в результате вреда, вызванного в том числе загрязнением недр, затоплением, обводнением, пожарами, а также самовольным пользованием недрами (тонн, тыс. куб. метров, граммов, карат, куб. метров в сутки, тонн в сутки), уменьшенный на величину норм технологических потерь, утвержденных в установленном порядке, за исключением случаев самовольного пользования недрами;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10.03.2020 N 261)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 - стоимость единицы полезного ископаемого, определяемая по средней рыночной цене его реализации за 6 месяцев, предшествующих месяцу, в котором было выявлено совершенное правонарушение (рублей).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10.03.2020 N 261)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целей настоящих Правил объем утраченного в результате самовольного пользования недрами полезного ископаемого, запасы которого не учтены государственным или территориальным балансом запасов полезных ископаемых, принимается равным объему извлеченных полезных ископаемых, выявленному в результате соответствующего расследования по факту самовольного пользования недрами.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10.03.2020 N 261)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Сведения о средней рыночной цене реализации добытого полезного ископаемого представляются Федеральной службой государственной статистики по запросу Федеральной службы по надзору в сфере природопользования, ее территориальных органов или органов исполнительной власти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указанных сведений у Федеральной службы государственной статистики сведения о средней рыночной цене реализации полезного ископаемого представляются Федеральным агентством по недропользованию по запросу Федеральной службы по надзору в сфере природопользования, ее территориальных органов или органов исполнительной власти субъекта Российской Федерации. Федеральное агентство по недропользованию определяет среднюю рыночную цену реализации полезного ископаемого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4 февраля 2009 г. N 94 "О порядке определения размера разовых платежей за пользование недрами на участках недр, которые предоставляются в пользование без проведения конкурсов и аукционов".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сведений о средней рыночной цене реализации добытого полезного ископаемого у Федерального агентства по недропользованию средняя рыночная цена реализации полезного ископаемого определяется Федеральной службой по надзору в сфере природопользования, ее территориальными органами или органом исполнительной власти субъекта Российской Федерации с учетом данных отчетов о выполненных работах по контрактам, заключенным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вид добытого полезного ископаемого определяется в соответствии со </w:t>
      </w:r>
      <w:r>
        <w:rPr>
          <w:sz w:val="24"/>
        </w:rPr>
        <w:t xml:space="preserve">статьей 337</w:t>
      </w:r>
      <w:r>
        <w:rPr>
          <w:sz w:val="24"/>
        </w:rPr>
        <w:t xml:space="preserve"> Налогового кодекса Российской Федерации. В целях настоящих Правил к добытым полезным ископаемым также относятся подземные воды, не являющиеся в соответствии с Налоговым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объектом налогообложения налогом на добычу полезных ископаемых. В случае наличия на участке недр многокомпонентных комплексных руд применяется средняя рыночная цена единицы многокомпонентной комплексной руды, определяемая как сумма произведений количества компонента в руде и его цены.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10.03.2020 N 261)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564</w:t>
            <w:br/>
            <w:t>(ред. от 10.03.2020)</w:t>
            <w:br/>
            <w:t>"Об утверждении Правил расчета размера вреда,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04.07.2013 N 564
(ред. от 10.03.2020)
"Об утверждении Правил расчета размера вреда, причиненного недрам вследствие нарушения законодательства Российской Федерации о недрах"</dc:title>
  <dcterms:created xsi:type="dcterms:W3CDTF">2025-09-12T11:25:14Z</dcterms:created>
</cp:coreProperties>
</file>