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</w:tblPr>
      <w:tblGrid>
        <w:gridCol w:w="10716"/>
      </w:tblGrid>
      <w:tr>
        <w:trPr>
          <w:trHeight w:val="3031" w:hRule="exact"/>
        </w:trPr>
        <w:tc>
          <w:tcPr>
            <w:tcW w:w="10716" w:type="dxa"/>
            <w:tcBorders/>
          </w:tcPr>
          <w:p>
            <w:pPr>
              <w:pStyle w:val="ConsPlusTitlePage"/>
              <w:rPr/>
            </w:pPr>
            <w:r>
              <w:rPr/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онсультант Плюс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c>
          <w:tcPr>
            <w:tcW w:w="10716" w:type="dxa"/>
            <w:tcBorders/>
            <w:vAlign w:val="center"/>
          </w:tcPr>
          <w:p>
            <w:pPr>
              <w:pStyle w:val="ConsPlusTitlePage"/>
              <w:jc w:val="center"/>
              <w:rPr/>
            </w:pPr>
            <w:r>
              <w:rPr>
                <w:sz w:val="36"/>
              </w:rPr>
              <w:t>Постановление КМ РТ от 07.03.2024 N 126</w:t>
              <w:br/>
              <w:t>"О реализации мер по снижению антропогенной нагрузки на атмосферный воздух на территории муниципального образования "город Нижнекамск" и территориях Нижнекамского муниципального района Республики Татарстан, Тукаевского муниципального района Республики Татарстан, находящихся в пределах 3 км от границ муниципального образования "город Нижнекамск"</w:t>
              <w:br/>
              <w:t>(вместе с "Перечнем данных для представления в Министерство экологии и природных ресурсов Республики Татарстан юридическими лицами и индивидуальными предпринимателями, планирующими строительство и (или) реконструкцию объектов, соответствующих критериям отнесения к объектам I, II и III категории, на территории муниципального образования "город Нижнекамск" и территориях Нижнекамского муниципального района Республики Татарстан и Тукаевского муниципального района Республики Татарстан, находящихся в пределах 3 км от границ муниципального образования "город Нижнекамск")</w:t>
            </w:r>
          </w:p>
        </w:tc>
      </w:tr>
      <w:tr>
        <w:trPr>
          <w:trHeight w:val="3031" w:hRule="exact"/>
        </w:trPr>
        <w:tc>
          <w:tcPr>
            <w:tcW w:w="10716" w:type="dxa"/>
            <w:tcBorders/>
            <w:vAlign w:val="center"/>
          </w:tcPr>
          <w:p>
            <w:pPr>
              <w:pStyle w:val="ConsPlusTitlePage"/>
              <w:jc w:val="center"/>
              <w:rPr/>
            </w:pPr>
            <w:r>
              <w:rPr>
                <w:sz w:val="28"/>
              </w:rPr>
              <w:t xml:space="preserve">Документ предоставлен </w:t>
            </w:r>
            <w:hyperlink r:id="rId3" w:tgtFrame="Ссылка на КонсультантПлюс">
              <w:r>
                <w:rPr>
                  <w:rStyle w:val="ListLabel1"/>
                  <w:b/>
                  <w:color w:val="0000FF"/>
                  <w:sz w:val="28"/>
                </w:rPr>
                <w:t>КонсультантПлюс</w:t>
                <w:br/>
                <w:br/>
              </w:r>
            </w:hyperlink>
            <w:hyperlink r:id="rId4" w:tgtFrame="Ссылка на КонсультантПлюс">
              <w:r>
                <w:rPr>
                  <w:rStyle w:val="ListLabel1"/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  <w:br/>
              <w:t>Дата сохранения: 15.09.2025</w:t>
              <w:br/>
              <w:t> </w:t>
            </w:r>
          </w:p>
        </w:tc>
      </w:tr>
    </w:tbl>
    <w:p>
      <w:pPr>
        <w:sectPr>
          <w:type w:val="nextPage"/>
          <w:pgSz w:w="11906" w:h="16838"/>
          <w:pgMar w:left="595" w:right="595" w:gutter="0" w:header="0" w:top="841" w:footer="0" w:bottom="841"/>
          <w:pgNumType w:fmt="decimal"/>
          <w:formProt w:val="false"/>
          <w:textDirection w:val="lrTb"/>
          <w:docGrid w:type="default" w:linePitch="100" w:charSpace="4096"/>
        </w:sectPr>
        <w:pStyle w:val="ConsPlusNormal"/>
        <w:rPr/>
      </w:pPr>
      <w:r>
        <w:rPr/>
      </w:r>
    </w:p>
    <w:p>
      <w:pPr>
        <w:pStyle w:val="ConsPlusNormal"/>
        <w:numPr>
          <w:ilvl w:val="0"/>
          <w:numId w:val="0"/>
        </w:numPr>
        <w:jc w:val="both"/>
        <w:outlineLvl w:val="0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0"/>
        <w:rPr/>
      </w:pPr>
      <w:r>
        <w:rPr>
          <w:sz w:val="24"/>
        </w:rPr>
        <w:t>КАБИНЕТ МИНИСТРОВ РЕСПУБЛИКИ ТАТАРСТАН</w:t>
      </w:r>
    </w:p>
    <w:p>
      <w:pPr>
        <w:pStyle w:val="ConsPlusTitle"/>
        <w:jc w:val="both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ПОСТАНОВЛЕНИЕ</w:t>
      </w:r>
    </w:p>
    <w:p>
      <w:pPr>
        <w:pStyle w:val="ConsPlusTitle"/>
        <w:jc w:val="center"/>
        <w:rPr/>
      </w:pPr>
      <w:r>
        <w:rPr>
          <w:sz w:val="24"/>
        </w:rPr>
        <w:t>от 7 марта 2024 г. N 126</w:t>
      </w:r>
    </w:p>
    <w:p>
      <w:pPr>
        <w:pStyle w:val="ConsPlusTitle"/>
        <w:jc w:val="both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О РЕАЛИЗАЦИИ МЕР ПО СНИЖЕНИЮ АНТРОПОГЕННОЙ НАГРУЗКИ</w:t>
      </w:r>
    </w:p>
    <w:p>
      <w:pPr>
        <w:pStyle w:val="ConsPlusTitle"/>
        <w:jc w:val="center"/>
        <w:rPr/>
      </w:pPr>
      <w:r>
        <w:rPr>
          <w:sz w:val="24"/>
        </w:rPr>
        <w:t>НА АТМОСФЕРНЫЙ ВОЗДУХ НА ТЕРРИТОРИИ МУНИЦИПАЛЬНОГО</w:t>
      </w:r>
    </w:p>
    <w:p>
      <w:pPr>
        <w:pStyle w:val="ConsPlusTitle"/>
        <w:jc w:val="center"/>
        <w:rPr/>
      </w:pPr>
      <w:r>
        <w:rPr>
          <w:sz w:val="24"/>
        </w:rPr>
        <w:t>ОБРАЗОВАНИЯ "ГОРОД НИЖНЕКАМСК" И ТЕРРИТОРИЯХ НИЖНЕКАМСКОГО</w:t>
      </w:r>
    </w:p>
    <w:p>
      <w:pPr>
        <w:pStyle w:val="ConsPlusTitle"/>
        <w:jc w:val="center"/>
        <w:rPr/>
      </w:pPr>
      <w:r>
        <w:rPr>
          <w:sz w:val="24"/>
        </w:rPr>
        <w:t>МУНИЦИПАЛЬНОГО РАЙОНА РЕСПУБЛИКИ ТАТАРСТАН, ТУКАЕВСКОГО</w:t>
      </w:r>
    </w:p>
    <w:p>
      <w:pPr>
        <w:pStyle w:val="ConsPlusTitle"/>
        <w:jc w:val="center"/>
        <w:rPr/>
      </w:pPr>
      <w:r>
        <w:rPr>
          <w:sz w:val="24"/>
        </w:rPr>
        <w:t>МУНИЦИПАЛЬНОГО РАЙОНА РЕСПУБЛИКИ ТАТАРСТАН, НАХОДЯЩИХСЯ</w:t>
      </w:r>
    </w:p>
    <w:p>
      <w:pPr>
        <w:pStyle w:val="ConsPlusTitle"/>
        <w:jc w:val="center"/>
        <w:rPr/>
      </w:pPr>
      <w:r>
        <w:rPr>
          <w:sz w:val="24"/>
        </w:rPr>
        <w:t>В ПРЕДЕЛАХ 3 КМ ОТ ГРАНИЦ МУНИЦИПАЛЬНОГО ОБРАЗОВАНИЯ "ГОРОД</w:t>
      </w:r>
    </w:p>
    <w:p>
      <w:pPr>
        <w:pStyle w:val="ConsPlusTitle"/>
        <w:jc w:val="center"/>
        <w:rPr/>
      </w:pPr>
      <w:r>
        <w:rPr>
          <w:sz w:val="24"/>
        </w:rPr>
        <w:t>НИЖНЕКАМСК"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В соответствии с федеральными законами от 30 марта 1999 года N 52-ФЗ "О санитарно-эпидемиологическом благополучии населения", от 4 мая 1999 года N 96-ФЗ "Об охране атмосферного воздуха", от 10 января 2002 года N 7-ФЗ "Об охране окружающей среды", а также в целях обеспечения экологической безопасности в условиях активного развития Нижнекамского промышленного узла Кабинет Министров Республики Татарстан постановляет:</w:t>
      </w:r>
    </w:p>
    <w:p>
      <w:pPr>
        <w:pStyle w:val="ConsPlusNormal"/>
        <w:jc w:val="both"/>
        <w:rPr/>
      </w:pPr>
      <w:r>
        <w:rPr/>
      </w:r>
      <w:bookmarkStart w:id="0" w:name="P16"/>
      <w:bookmarkStart w:id="1" w:name="P16"/>
      <w:bookmarkEnd w:id="1"/>
    </w:p>
    <w:p>
      <w:pPr>
        <w:pStyle w:val="ConsPlusNormal"/>
        <w:ind w:firstLine="540"/>
        <w:jc w:val="both"/>
        <w:rPr/>
      </w:pPr>
      <w:bookmarkStart w:id="2" w:name="P16"/>
      <w:bookmarkEnd w:id="2"/>
      <w:r>
        <w:rPr>
          <w:sz w:val="24"/>
        </w:rPr>
        <w:t xml:space="preserve">1. Утвердить прилагаемый </w:t>
      </w:r>
      <w:hyperlink w:anchor="P42" w:tgtFrame="ПЕРЕЧЕНЬ">
        <w:r>
          <w:rPr>
            <w:rStyle w:val="ListLabel2"/>
            <w:color w:val="0000FF"/>
            <w:sz w:val="24"/>
          </w:rPr>
          <w:t>Перечень</w:t>
        </w:r>
      </w:hyperlink>
      <w:r>
        <w:rPr>
          <w:sz w:val="24"/>
        </w:rPr>
        <w:t xml:space="preserve"> данных для представления в Министерство экологии и природных ресурсов Республики Татарстан юридическими лицами и индивидуальными предпринимателями, планирующими строительство и (или) реконструкцию объектов, соответствующих критериям отнесения к объектам I, II и III категории, на территории муниципального образования "город Нижнекамск" и территориях Нижнекамского муниципального района Республики Татарстан и Тукаевского муниципального района Республики Татарстан, находящихся в пределах 3 км от границ муниципального образования "город Нижнекамск" (далее - хозяйствующие субъекты).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2. Министерству экологии и природных ресурсов Республики Татарстан: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обеспечивать сбор и обобщение данных, представляемых хозяйствующими субъектами в соответствии с </w:t>
      </w:r>
      <w:hyperlink r:id="rId5" w:anchor="P16" w:tgtFrame="1. Утвердить прилагаемый Перечень данных для представления в Министерство экологии и природных ресурсов Республики Татарстан юридическими лицами и индивидуальными предпринимателями, планирующими строительство и (или) реконструкцию объектов, соответствующих критериям отнесения к объектам I, II и III категории, на территории муниципального образования город Нижнекамск">
        <w:r>
          <w:rPr>
            <w:rStyle w:val="ListLabel2"/>
            <w:color w:val="0000FF"/>
            <w:sz w:val="24"/>
          </w:rPr>
          <w:t>пунктом 1</w:t>
        </w:r>
      </w:hyperlink>
      <w:r>
        <w:rPr>
          <w:sz w:val="24"/>
        </w:rPr>
        <w:t xml:space="preserve"> настоящего постановления;</w:t>
      </w:r>
      <w:bookmarkStart w:id="3" w:name="P19"/>
    </w:p>
    <w:p>
      <w:pPr>
        <w:pStyle w:val="ConsPlusNormal"/>
        <w:spacing w:before="240" w:after="0"/>
        <w:ind w:firstLine="540"/>
        <w:jc w:val="both"/>
        <w:rPr/>
      </w:pPr>
      <w:bookmarkEnd w:id="3"/>
      <w:r>
        <w:rPr>
          <w:sz w:val="24"/>
        </w:rPr>
        <w:t xml:space="preserve">проводить анализ качества атмосферного воздуха на предмет отсутствия превышений допустимого содержания загрязняющих веществ в атмосферном воздухе в случае расширения действующих производств или при создании новых производств, оказывающих негативное воздействие на атмосферный воздух в муниципальном образовании "город Нижнекамск" и Нижнекамском муниципальном районе Республики Татарстан, Тукаевском муниципальном районе Республики Татарстан, на основе сводной базы данных о параметрах стационарных и передвижных источников выбросов загрязняющих веществ в атмосферный воздух, созданной по заказу Министерства экологии и природных ресурсов Республики Татарстан в рамках реализации мероприятий государственных программ в области охраны окружающей среды (далее - сводная база данных), в срок не более 20 рабочих дней с даты поступления данных, указанных в </w:t>
      </w:r>
      <w:hyperlink r:id="rId6" w:anchor="P16" w:tgtFrame="1. Утвердить прилагаемый Перечень данных для представления в Министерство экологии и природных ресурсов Республики Татарстан юридическими лицами и индивидуальными предпринимателями, планирующими строительство и (или) реконструкцию объектов, соответствующих критериям отнесения к объектам I, II и III категории, на территории муниципального образования город Нижнекамск">
        <w:r>
          <w:rPr>
            <w:rStyle w:val="ListLabel2"/>
            <w:color w:val="0000FF"/>
            <w:sz w:val="24"/>
          </w:rPr>
          <w:t>пункте 1</w:t>
        </w:r>
      </w:hyperlink>
      <w:r>
        <w:rPr>
          <w:sz w:val="24"/>
        </w:rPr>
        <w:t xml:space="preserve"> настоящего постановления;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обеспечить по итогам анализа, проведенного в соответствии с </w:t>
      </w:r>
      <w:hyperlink r:id="rId7" w:anchor="P19" w:tgtFrame="проводить анализ качества атмосферного воздуха на предмет отсутствия превышений допустимого содержания загрязняющих веществ в атмосферном воздухе в случае расширения действующих производств или при создании новых производств, оказывающих негативное воздействие на атмосферный воздух в муниципальном образовании город Нижнекамск">
        <w:r>
          <w:rPr>
            <w:rStyle w:val="ListLabel2"/>
            <w:color w:val="0000FF"/>
            <w:sz w:val="24"/>
          </w:rPr>
          <w:t>абзацем третьим</w:t>
        </w:r>
      </w:hyperlink>
      <w:r>
        <w:rPr>
          <w:sz w:val="24"/>
        </w:rPr>
        <w:t xml:space="preserve"> настоящего пункта, направление результатов указанного анализа в срок не более семи рабочих дней в Управление Федеральной службы по надзору в сфере защиты прав потребителей и благополучия человека по Республике Татарстан (Татарстан), Волжско-Камское межрегиональное управление Федеральной службы по надзору в сфере природопользования, государственное автономное учреждение "Управление государственной экспертизы и ценообразования Республики Татарстан по строительству и архитектуре", федеральное автономное учреждение "Главное управление государственной экспертизы", а также в адрес хозяйствующих субъектов, представивших в Министерство экологии и природных ресурсов Республики Татарстан данные, указанные в </w:t>
      </w:r>
      <w:hyperlink r:id="rId8" w:anchor="P16" w:tgtFrame="1. Утвердить прилагаемый Перечень данных для представления в Министерство экологии и природных ресурсов Республики Татарстан юридическими лицами и индивидуальными предпринимателями, планирующими строительство и (или) реконструкцию объектов, соответствующих критериям отнесения к объектам I, II и III категории, на территории муниципального образования город Нижнекамск">
        <w:r>
          <w:rPr>
            <w:rStyle w:val="ListLabel2"/>
            <w:color w:val="0000FF"/>
            <w:sz w:val="24"/>
          </w:rPr>
          <w:t>пункте 1</w:t>
        </w:r>
      </w:hyperlink>
      <w:r>
        <w:rPr>
          <w:sz w:val="24"/>
        </w:rPr>
        <w:t xml:space="preserve"> настоящего постановления;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учитывать результаты анализа, проведенного в соответствии с </w:t>
      </w:r>
      <w:hyperlink r:id="rId9" w:anchor="P19" w:tgtFrame="проводить анализ качества атмосферного воздуха на предмет отсутствия превышений допустимого содержания загрязняющих веществ в атмосферном воздухе в случае расширения действующих производств или при создании новых производств, оказывающих негативное воздействие на атмосферный воздух в муниципальном образовании город Нижнекамск">
        <w:r>
          <w:rPr>
            <w:rStyle w:val="ListLabel2"/>
            <w:color w:val="0000FF"/>
            <w:sz w:val="24"/>
          </w:rPr>
          <w:t>абзацем третьим</w:t>
        </w:r>
      </w:hyperlink>
      <w:r>
        <w:rPr>
          <w:sz w:val="24"/>
        </w:rPr>
        <w:t xml:space="preserve"> настоящего пункта, при рассмотрении материалов деклараций о воздействии на окружающую среду, представляемых хозяйствующими субъектами, осуществляющими хозяйственную и (или) иную деятельность на объектах II категории, а также отчетов об организации и о результатах осуществления производственного экологического контроля.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3. Рекомендовать хозяйствующим субъектам в целях обеспечения реализации </w:t>
      </w:r>
      <w:hyperlink r:id="rId10" w:anchor="P19" w:tgtFrame="проводить анализ качества атмосферного воздуха на предмет отсутствия превышений допустимого содержания загрязняющих веществ в атмосферном воздухе в случае расширения действующих производств или при создании новых производств, оказывающих негативное воздействие на атмосферный воздух в муниципальном образовании город Нижнекамск">
        <w:r>
          <w:rPr>
            <w:rStyle w:val="ListLabel2"/>
            <w:color w:val="0000FF"/>
            <w:sz w:val="24"/>
          </w:rPr>
          <w:t>абзаца третьего пункта 2</w:t>
        </w:r>
      </w:hyperlink>
      <w:r>
        <w:rPr>
          <w:sz w:val="24"/>
        </w:rPr>
        <w:t xml:space="preserve"> настоящего постановления представлять в Министерство экологии и природных ресурсов Республики Татарстан данные, указанные в </w:t>
      </w:r>
      <w:hyperlink r:id="rId11" w:anchor="P16" w:tgtFrame="1. Утвердить прилагаемый Перечень данных для представления в Министерство экологии и природных ресурсов Республики Татарстан юридическими лицами и индивидуальными предпринимателями, планирующими строительство и (или) реконструкцию объектов, соответствующих критериям отнесения к объектам I, II и III категории, на территории муниципального образования город Нижнекамск">
        <w:r>
          <w:rPr>
            <w:rStyle w:val="ListLabel2"/>
            <w:color w:val="0000FF"/>
            <w:sz w:val="24"/>
          </w:rPr>
          <w:t>пункте 1</w:t>
        </w:r>
      </w:hyperlink>
      <w:r>
        <w:rPr>
          <w:sz w:val="24"/>
        </w:rPr>
        <w:t xml:space="preserve"> настоящего постановления.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4. Рекомендовать Управлению Федеральной службы по надзору в сфере защиты прав потребителей и благополучия человека по Республике Татарстан (Татарстан) при выдаче положительных санитарно-эпидемиологических заключений хозяйствующим субъектам, Волжско-Камскому межрегиональному управлению Федеральной службы по надзору в сфере природопользования при выдаче комплексных экологических разрешений хозяйствующим субъектам, при рассмотрении материалов деклараций о воздействии на окружающую среду, представляемых хозяйствующими субъектами, осуществляющими хозяйственную и (или) иную деятельность на объектах II категории, а также отчетов об организации и о результатах осуществления производственного экологического контроля, государственному автономному учреждению "Управление государственной экспертизы и ценообразования Республики Татарстан по строительству и архитектуре" и федеральному автономному учреждению "Главное управление государственной экспертизы" при рассмотрении проектных материалов, предусматривающих расширение действующих производств или создание новых производств, оказывающих негативное воздействие на атмосферный воздух в муниципальном образовании "город Нижнекамск" и Нижнекамском муниципальном районе Республики Татарстан, Тукаевском муниципальном районе Республики Татарстан, учитывать результаты анализа, проведенного в соответствии с </w:t>
      </w:r>
      <w:hyperlink r:id="rId12" w:anchor="P19" w:tgtFrame="проводить анализ качества атмосферного воздуха на предмет отсутствия превышений допустимого содержания загрязняющих веществ в атмосферном воздухе в случае расширения действующих производств или при создании новых производств, оказывающих негативное воздействие на атмосферный воздух в муниципальном образовании город Нижнекамск">
        <w:r>
          <w:rPr>
            <w:rStyle w:val="ListLabel2"/>
            <w:color w:val="0000FF"/>
            <w:sz w:val="24"/>
          </w:rPr>
          <w:t>абзацем третьим пункта 2</w:t>
        </w:r>
      </w:hyperlink>
      <w:r>
        <w:rPr>
          <w:sz w:val="24"/>
        </w:rPr>
        <w:t xml:space="preserve"> настоящего постановления, при реализации полномочий, закрепленных законодательством.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5. Установить, что с учетом ежегодно организуемой Министерством экологии и природных ресурсов Республики Татарстан актуализацией сводной базы данных срок действия результатов анализа, проведенного в соответствии с </w:t>
      </w:r>
      <w:hyperlink r:id="rId13" w:anchor="P19" w:tgtFrame="проводить анализ качества атмосферного воздуха на предмет отсутствия превышений допустимого содержания загрязняющих веществ в атмосферном воздухе в случае расширения действующих производств или при создании новых производств, оказывающих негативное воздействие на атмосферный воздух в муниципальном образовании город Нижнекамск">
        <w:r>
          <w:rPr>
            <w:rStyle w:val="ListLabel2"/>
            <w:color w:val="0000FF"/>
            <w:sz w:val="24"/>
          </w:rPr>
          <w:t>абзацем третьим пункта 2</w:t>
        </w:r>
      </w:hyperlink>
      <w:r>
        <w:rPr>
          <w:sz w:val="24"/>
        </w:rPr>
        <w:t xml:space="preserve"> настоящего постановления, составляет не более 12 месяцев с даты завершения проведения такого анализа.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6. Признать утратившим силу постановление Кабинета Министров Республики Татарстан от 09.11.2016 N 828 "О реализации мер по снижению антропогенной нагрузки на атмосферный воздух в г. Нижнекамске и Нижнекамском муниципальном районе Республики Татарстан".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7. Контроль за исполнением настоящего постановления возложить на Министерство экологии и природных ресурсов Республики Татарстан.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>
          <w:sz w:val="24"/>
        </w:rPr>
        <w:t>Премьер-министр</w:t>
      </w:r>
    </w:p>
    <w:p>
      <w:pPr>
        <w:pStyle w:val="ConsPlusNormal"/>
        <w:jc w:val="right"/>
        <w:rPr/>
      </w:pPr>
      <w:r>
        <w:rPr>
          <w:sz w:val="24"/>
        </w:rPr>
        <w:t>Республики Татарстан</w:t>
      </w:r>
    </w:p>
    <w:p>
      <w:pPr>
        <w:pStyle w:val="ConsPlusNormal"/>
        <w:jc w:val="right"/>
        <w:rPr/>
      </w:pPr>
      <w:r>
        <w:rPr>
          <w:sz w:val="24"/>
        </w:rPr>
        <w:t>А.В.ПЕСОШИН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>
          <w:sz w:val="24"/>
        </w:rPr>
        <w:t>Утвержден</w:t>
      </w:r>
    </w:p>
    <w:p>
      <w:pPr>
        <w:pStyle w:val="ConsPlusNormal"/>
        <w:jc w:val="right"/>
        <w:rPr/>
      </w:pPr>
      <w:r>
        <w:rPr>
          <w:sz w:val="24"/>
        </w:rPr>
        <w:t>постановлением</w:t>
      </w:r>
    </w:p>
    <w:p>
      <w:pPr>
        <w:pStyle w:val="ConsPlusNormal"/>
        <w:jc w:val="right"/>
        <w:rPr/>
      </w:pPr>
      <w:r>
        <w:rPr>
          <w:sz w:val="24"/>
        </w:rPr>
        <w:t>Кабинета Министров</w:t>
      </w:r>
    </w:p>
    <w:p>
      <w:pPr>
        <w:pStyle w:val="ConsPlusNormal"/>
        <w:jc w:val="right"/>
        <w:rPr/>
      </w:pPr>
      <w:r>
        <w:rPr>
          <w:sz w:val="24"/>
        </w:rPr>
        <w:t>Республики Татарстан</w:t>
      </w:r>
    </w:p>
    <w:p>
      <w:pPr>
        <w:pStyle w:val="ConsPlusNormal"/>
        <w:jc w:val="right"/>
        <w:rPr/>
      </w:pPr>
      <w:r>
        <w:rPr>
          <w:sz w:val="24"/>
        </w:rPr>
        <w:t>от 7 марта 2024 г. N 126</w:t>
      </w:r>
    </w:p>
    <w:p>
      <w:pPr>
        <w:pStyle w:val="ConsPlusNormal"/>
        <w:jc w:val="both"/>
        <w:rPr/>
      </w:pPr>
      <w:r>
        <w:rPr/>
      </w:r>
      <w:bookmarkStart w:id="4" w:name="P42"/>
      <w:bookmarkStart w:id="5" w:name="P42"/>
      <w:bookmarkEnd w:id="5"/>
    </w:p>
    <w:p>
      <w:pPr>
        <w:pStyle w:val="ConsPlusTitle"/>
        <w:jc w:val="center"/>
        <w:rPr/>
      </w:pPr>
      <w:bookmarkStart w:id="6" w:name="P42"/>
      <w:bookmarkEnd w:id="6"/>
      <w:r>
        <w:rPr>
          <w:sz w:val="24"/>
        </w:rPr>
        <w:t>ПЕРЕЧЕНЬ</w:t>
      </w:r>
    </w:p>
    <w:p>
      <w:pPr>
        <w:pStyle w:val="ConsPlusTitle"/>
        <w:jc w:val="center"/>
        <w:rPr/>
      </w:pPr>
      <w:r>
        <w:rPr>
          <w:sz w:val="24"/>
        </w:rPr>
        <w:t>ДАННЫХ ДЛЯ ПРЕДСТАВЛЕНИЯ В МИНИСТЕРСТВО ЭКОЛОГИИ И ПРИРОДНЫХ</w:t>
      </w:r>
    </w:p>
    <w:p>
      <w:pPr>
        <w:pStyle w:val="ConsPlusTitle"/>
        <w:jc w:val="center"/>
        <w:rPr/>
      </w:pPr>
      <w:r>
        <w:rPr>
          <w:sz w:val="24"/>
        </w:rPr>
        <w:t>РЕСУРСОВ РЕСПУБЛИКИ ТАТАРСТАН ЮРИДИЧЕСКИМИ ЛИЦАМИ</w:t>
      </w:r>
    </w:p>
    <w:p>
      <w:pPr>
        <w:pStyle w:val="ConsPlusTitle"/>
        <w:jc w:val="center"/>
        <w:rPr/>
      </w:pPr>
      <w:r>
        <w:rPr>
          <w:sz w:val="24"/>
        </w:rPr>
        <w:t>И ИНДИВИДУАЛЬНЫМИ ПРЕДПРИНИМАТЕЛЯМИ, ПЛАНИРУЮЩИМИ</w:t>
      </w:r>
    </w:p>
    <w:p>
      <w:pPr>
        <w:pStyle w:val="ConsPlusTitle"/>
        <w:jc w:val="center"/>
        <w:rPr/>
      </w:pPr>
      <w:r>
        <w:rPr>
          <w:sz w:val="24"/>
        </w:rPr>
        <w:t>СТРОИТЕЛЬСТВО И (ИЛИ) РЕКОНСТРУКЦИЮ ОБЪЕКТОВ,</w:t>
      </w:r>
    </w:p>
    <w:p>
      <w:pPr>
        <w:pStyle w:val="ConsPlusTitle"/>
        <w:jc w:val="center"/>
        <w:rPr/>
      </w:pPr>
      <w:r>
        <w:rPr>
          <w:sz w:val="24"/>
        </w:rPr>
        <w:t>СООТВЕТСТВУЮЩИХ КРИТЕРИЯМ ОТНЕСЕНИЯ К ОБЪЕКТАМ I, II И III</w:t>
      </w:r>
    </w:p>
    <w:p>
      <w:pPr>
        <w:pStyle w:val="ConsPlusTitle"/>
        <w:jc w:val="center"/>
        <w:rPr/>
      </w:pPr>
      <w:r>
        <w:rPr>
          <w:sz w:val="24"/>
        </w:rPr>
        <w:t>КАТЕГОРИИ, НА ТЕРРИТОРИИ МУНИЦИПАЛЬНОГО ОБРАЗОВАНИЯ "ГОРОД</w:t>
      </w:r>
    </w:p>
    <w:p>
      <w:pPr>
        <w:pStyle w:val="ConsPlusTitle"/>
        <w:jc w:val="center"/>
        <w:rPr/>
      </w:pPr>
      <w:r>
        <w:rPr>
          <w:sz w:val="24"/>
        </w:rPr>
        <w:t>НИЖНЕКАМСК" И ТЕРРИТОРИЯХ НИЖНЕКАМСКОГО МУНИЦИПАЛЬНОГО</w:t>
      </w:r>
    </w:p>
    <w:p>
      <w:pPr>
        <w:pStyle w:val="ConsPlusTitle"/>
        <w:jc w:val="center"/>
        <w:rPr/>
      </w:pPr>
      <w:r>
        <w:rPr>
          <w:sz w:val="24"/>
        </w:rPr>
        <w:t>РАЙОНА РЕСПУБЛИКИ ТАТАРСТАН И ТУКАЕВСКОГО МУНИЦИПАЛЬНОГО</w:t>
      </w:r>
    </w:p>
    <w:p>
      <w:pPr>
        <w:pStyle w:val="ConsPlusTitle"/>
        <w:jc w:val="center"/>
        <w:rPr/>
      </w:pPr>
      <w:r>
        <w:rPr>
          <w:sz w:val="24"/>
        </w:rPr>
        <w:t>РАЙОНА РЕСПУБЛИКИ ТАТАРСТАН, НАХОДЯЩИХСЯ В ПРЕДЕЛАХ 3 КМ</w:t>
      </w:r>
    </w:p>
    <w:p>
      <w:pPr>
        <w:pStyle w:val="ConsPlusTitle"/>
        <w:jc w:val="center"/>
        <w:rPr/>
      </w:pPr>
      <w:r>
        <w:rPr>
          <w:sz w:val="24"/>
        </w:rPr>
        <w:t>ОТ ГРАНИЦ МУНИЦИПАЛЬНОГО ОБРАЗОВАНИЯ "ГОРОД НИЖНЕКАМСК"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1. Проект нормативов допустимых выбросов загрязняющих веществ в атмосферный воздух (при наличии).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2. При отсутствии у юридического лица или индивидуального предпринимателя, планирующего строительство и (или) реконструкцию объектов, соответствующих критериям отнесения к объектам I, II и III категории, на территории муниципального образования "город Нижнекамск" и территориях Нижнекамского муниципального района Республики Татарстан и Тукаевского муниципального района Республики Татарстан, находящихся в пределах 3 км от границ муниципального образования "город Нижнекамск" (далее - хозяйствующий субъект), действующего проекта нормативов допустимых выбросов представляются актуальные материалы инвентаризации источников выбросов и выбросов загрязняющих веществ в атмосферный воздух, выполненной в соответствии с требованиями статьи 22 Федерального закона от 4 мая 1999 года N 96-ФЗ "Об охране атмосферного воздуха", Порядка проведения инвентаризации стационарных источников и выбросов загрязняющих веществ в атмосферный воздух, корректировки ее данных, документирования и хранения данных, полученных в результате проведения таких инвентаризации и корректировки, утвержденного приказом Министерства природных ресурсов и экологии Российской Федерации от 19 ноября 2021 г. N 871 "Об утверждении Порядка проведения инвентаризации стационарных источников и выбросов загрязняющих веществ в атмосферный воздух, корректировки ее данных, документирования и хранения данных, полученных в результате проведения таких инвентаризации и корректировки", включая отчет о результатах инвентаризации стационарных источников и выбросов загрязняющих веществ в атмосферный воздух, в том числе: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краткое описание видов деятельности на объекте, перечень и краткая характеристика используемого сырья, топливно-энергетических ресурсов, материалов; проектные и фактические виды и объемы производимой продукции, выполнения работ и (или) оказания услуг, в том числе показатели основной деятельности, для которых рассчитаны валовые выбросы; описание основных технологических процессов (при наличии), оборудования и иных источников выбросов, а также сведения о количестве, характеристиках и эффективности газоочистного оборудования и мероприятиях по охране атмосферного воздуха, реализованных в период действия ранее проведенной инвентаризации выбросов;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картографические материалы (ситуационный план и карта-схема, характеризующие пространственное размещение объекта и его источников загрязнения атмосферы);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расчеты и результаты определения качественного и количественного состава выбросов;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экспортные файлы расчетных программ, использованных при инвентаризации источников выбросов и выбросов загрязняющих веществ в атмосферный воздух.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 Данные проектной документации, содержащие: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данные по параметрам выбросов загрязняющих веществ в атмосферный воздух и их источников;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краткую характеристику вновь вводимых объектов как источников загрязнения атмосферы;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картографические материалы (ситуационный план и карта-схема, характеризующие пространственное размещение проектируемых объектов и их источников загрязнения атмосферы);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расчеты показателей выбросов загрязняющих веществ в атмосферный воздух;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расчеты рассеивания выбросов в атмосферном воздухе с учетом перспективного развития;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перечень источников, работа которых будет вносить основной вклад в загрязнение атмосферного воздуха;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предложения по нормативам допустимых выбросов (временно разрешенным выбросам);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экспортные файлы расчетных программ, использованных при подготовке проектной документации;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сроки ввода в эксплуатацию новых и (или) реконструируемых объектов.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sectPr>
      <w:headerReference w:type="default" r:id="rId14"/>
      <w:headerReference w:type="first" r:id="rId15"/>
      <w:footerReference w:type="default" r:id="rId16"/>
      <w:footerReference w:type="first" r:id="rId17"/>
      <w:type w:val="nextPage"/>
      <w:pgSz w:w="11906" w:h="16838"/>
      <w:pgMar w:left="1133" w:right="566" w:gutter="0" w:header="0" w:top="1440" w:footer="0" w:bottom="1440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VBand="0" w:noHBand="0" w:firstColumn="0" w:lastColumn="0" w:firstRow="0" w:la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4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5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5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VBand="0" w:noHBand="0" w:firstColumn="0" w:lastColumn="0" w:firstRow="0" w:la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4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5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Постановление КМ РТ от 07.03.2024 N 126</w:t>
            <w:br/>
            <w:t>"О реализации мер по снижению антропогенной нагрузки на атмосферный воздух на те...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3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15.09.2025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Постановление КМ РТ от 07.03.2024 N 126</w:t>
            <w:br/>
            <w:t>"О реализации мер по снижению антропогенной нагрузки на атмосферный воздух на те...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3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15.09.2025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40" w:before="0" w:after="0"/>
      <w:jc w:val="left"/>
    </w:pPr>
    <w:rPr>
      <w:rFonts w:ascii="Calibri" w:hAnsi="Calibri" w:eastAsia="Tahoma" w:cs="Noto Sans Devanagari"/>
      <w:color w:val="auto"/>
      <w:kern w:val="2"/>
      <w:sz w:val="22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default="1" w:customStyle="1">
    <w:name w:val="ConsPlusNormal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cs="Times New Roman" w:eastAsia="Tahoma"/>
      <w:color w:val="auto"/>
      <w:kern w:val="2"/>
      <w:sz w:val="24"/>
      <w:szCs w:val="24"/>
      <w:lang w:val="ru-RU" w:eastAsia="zh-CN" w:bidi="hi-IN"/>
    </w:rPr>
  </w:style>
  <w:style w:type="paragraph" w:styleId="ConsPlusNonformat" w:customStyle="1">
    <w:name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Tahoma"/>
      <w:color w:val="auto"/>
      <w:kern w:val="2"/>
      <w:sz w:val="20"/>
      <w:szCs w:val="24"/>
      <w:lang w:val="ru-RU" w:eastAsia="zh-CN" w:bidi="hi-IN"/>
    </w:rPr>
  </w:style>
  <w:style w:type="paragraph" w:styleId="ConsPlusTitle" w:customStyle="1">
    <w:name w:val="ConsPlusTitle"/>
    <w:qFormat/>
    <w:pPr>
      <w:widowControl w:val="false"/>
      <w:bidi w:val="0"/>
      <w:spacing w:lineRule="auto" w:line="240" w:before="0" w:after="0"/>
      <w:jc w:val="left"/>
    </w:pPr>
    <w:rPr>
      <w:rFonts w:ascii="Arial" w:hAnsi="Arial" w:cs="Arial" w:eastAsia="Tahoma"/>
      <w:b/>
      <w:color w:val="auto"/>
      <w:kern w:val="2"/>
      <w:sz w:val="24"/>
      <w:szCs w:val="24"/>
      <w:lang w:val="ru-RU" w:eastAsia="zh-CN" w:bidi="hi-IN"/>
    </w:rPr>
  </w:style>
  <w:style w:type="paragraph" w:styleId="ConsPlusCell" w:customStyle="1">
    <w:name w:val="ConsPlusCell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Tahoma"/>
      <w:color w:val="auto"/>
      <w:kern w:val="2"/>
      <w:sz w:val="20"/>
      <w:szCs w:val="24"/>
      <w:lang w:val="ru-RU" w:eastAsia="zh-CN" w:bidi="hi-IN"/>
    </w:rPr>
  </w:style>
  <w:style w:type="paragraph" w:styleId="ConsPlusDocList" w:customStyle="1">
    <w:name w:val="ConsPlusDocList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2"/>
      <w:sz w:val="18"/>
      <w:szCs w:val="24"/>
      <w:lang w:val="ru-RU" w:eastAsia="zh-CN" w:bidi="hi-IN"/>
    </w:rPr>
  </w:style>
  <w:style w:type="paragraph" w:styleId="ConsPlusTitlePage" w:customStyle="1">
    <w:name w:val="ConsPlusTitlePage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2"/>
      <w:sz w:val="20"/>
      <w:szCs w:val="24"/>
      <w:lang w:val="ru-RU" w:eastAsia="zh-CN" w:bidi="hi-IN"/>
    </w:rPr>
  </w:style>
  <w:style w:type="paragraph" w:styleId="ConsPlusJurTerm" w:customStyle="1">
    <w:name w:val="ConsPlusJurTerm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2"/>
      <w:sz w:val="26"/>
      <w:szCs w:val="24"/>
      <w:lang w:val="ru-RU" w:eastAsia="zh-CN" w:bidi="hi-IN"/>
    </w:rPr>
  </w:style>
  <w:style w:type="paragraph" w:styleId="ConsPlusTextList" w:customStyle="1">
    <w:name w:val="ConsPlusTextList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cs="Times New Roman" w:eastAsia="Tahoma"/>
      <w:color w:val="auto"/>
      <w:kern w:val="2"/>
      <w:sz w:val="24"/>
      <w:szCs w:val="24"/>
      <w:lang w:val="ru-RU" w:eastAsia="zh-CN" w:bidi="hi-IN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Style16"/>
    <w:pPr/>
    <w:rPr/>
  </w:style>
  <w:style w:type="paragraph" w:styleId="Footer">
    <w:name w:val="Footer"/>
    <w:basedOn w:val="Style1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consultant.ru/" TargetMode="External"/><Relationship Id="rId4" Type="http://schemas.openxmlformats.org/officeDocument/2006/relationships/hyperlink" Target="https://www.consultant.ru/" TargetMode="External"/><Relationship Id="rId5" Type="http://schemas.openxmlformats.org/officeDocument/2006/relationships/hyperlink" Target="../../../home/user3-108/&#1047;&#1072;&#1075;&#1088;&#1091;&#1079;&#1082;&#1080;/&#1085;&#1072;&#1093;&#1086;&#1076;&#1103;&#1097;&#1080;&#1093;..." TargetMode="External"/><Relationship Id="rId6" Type="http://schemas.openxmlformats.org/officeDocument/2006/relationships/hyperlink" Target="../../../home/user3-108/&#1047;&#1072;&#1075;&#1088;&#1091;&#1079;&#1082;&#1080;/&#1085;&#1072;&#1093;&#1086;&#1076;&#1103;&#1097;&#1080;&#1093;..." TargetMode="External"/><Relationship Id="rId7" Type="http://schemas.openxmlformats.org/officeDocument/2006/relationships/hyperlink" Target="../../../home/user3-108/&#1047;&#1072;&#1075;&#1088;&#1091;&#1079;&#1082;&#1080;/&#1087;&#1077;&#1088;&#1077;&#1076;&#1074;&#1080;&#1078;&#1085;..." TargetMode="External"/><Relationship Id="rId8" Type="http://schemas.openxmlformats.org/officeDocument/2006/relationships/hyperlink" Target="../../../home/user3-108/&#1047;&#1072;&#1075;&#1088;&#1091;&#1079;&#1082;&#1080;/&#1085;&#1072;&#1093;&#1086;&#1076;&#1103;&#1097;&#1080;&#1093;..." TargetMode="External"/><Relationship Id="rId9" Type="http://schemas.openxmlformats.org/officeDocument/2006/relationships/hyperlink" Target="../../../home/user3-108/&#1047;&#1072;&#1075;&#1088;&#1091;&#1079;&#1082;&#1080;/&#1087;&#1077;&#1088;&#1077;&#1076;&#1074;&#1080;&#1078;&#1085;..." TargetMode="External"/><Relationship Id="rId10" Type="http://schemas.openxmlformats.org/officeDocument/2006/relationships/hyperlink" Target="../../../home/user3-108/&#1047;&#1072;&#1075;&#1088;&#1091;&#1079;&#1082;&#1080;/&#1087;&#1077;&#1088;&#1077;&#1076;&#1074;&#1080;&#1078;&#1085;..." TargetMode="External"/><Relationship Id="rId11" Type="http://schemas.openxmlformats.org/officeDocument/2006/relationships/hyperlink" Target="../../../home/user3-108/&#1047;&#1072;&#1075;&#1088;&#1091;&#1079;&#1082;&#1080;/&#1085;&#1072;&#1093;&#1086;&#1076;&#1103;&#1097;&#1080;&#1093;..." TargetMode="External"/><Relationship Id="rId12" Type="http://schemas.openxmlformats.org/officeDocument/2006/relationships/hyperlink" Target="../../../home/user3-108/&#1047;&#1072;&#1075;&#1088;&#1091;&#1079;&#1082;&#1080;/&#1087;&#1077;&#1088;&#1077;&#1076;&#1074;&#1080;&#1078;&#1085;..." TargetMode="External"/><Relationship Id="rId13" Type="http://schemas.openxmlformats.org/officeDocument/2006/relationships/hyperlink" Target="../../../home/user3-108/&#1047;&#1072;&#1075;&#1088;&#1091;&#1079;&#1082;&#1080;/&#1087;&#1077;&#1088;&#1077;&#1076;&#1074;&#1080;&#1078;&#1085;...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  <Pages>5</Pages>
  <Words>1398</Words>
  <Characters>10679</Characters>
  <CharactersWithSpaces>12010</CharactersWithSpaces>
  <Paragraphs>72</Paragraphs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2025-09-15T12:43:20Z</dcterms:created>
  <dc:creator/>
  <dc:description/>
  <dc:language>ru-RU</dc:language>
  <cp:lastModifiedBy/>
  <cp:revision>0</cp:revision>
  <dc:subject/>
  <dc:title>Постановление КМ РТ от 07.03.2024 N 126
"О реализации мер по снижению антропогенной нагрузки на атмосферный воздух на территории муниципального образования "город Нижнекамск" и территориях Нижнекамского муниципального района Республики Татарстан, Тукаевского муниципального района Республики Татарстан, находящихся в пределах 3 км от границ муниципального образования "город Нижнекамск"
(вместе с "Перечнем данных для представления в Министерство экологии и природных ресурсов Республики Татарстан юридическими 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