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гражданам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бесплатной юридической помощи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Республики Татарстан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III </w:t>
      </w:r>
      <w:r>
        <w:rPr>
          <w:rFonts w:cs="Times New Roman" w:ascii="Times New Roman" w:hAnsi="Times New Roman"/>
          <w:sz w:val="28"/>
          <w:szCs w:val="28"/>
        </w:rPr>
        <w:t>квартал 2022 г.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80" w:type="dxa"/>
        <w:jc w:val="left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2"/>
        <w:gridCol w:w="3664"/>
        <w:gridCol w:w="709"/>
        <w:gridCol w:w="1133"/>
        <w:gridCol w:w="995"/>
        <w:gridCol w:w="1041"/>
        <w:gridCol w:w="1227"/>
        <w:gridCol w:w="992"/>
        <w:gridCol w:w="992"/>
        <w:gridCol w:w="850"/>
        <w:gridCol w:w="1136"/>
        <w:gridCol w:w="848"/>
      </w:tblGrid>
      <w:tr>
        <w:trPr/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граждан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Тематика обращений (случаи оказания бесплат ной юридической помощи)</w:t>
            </w:r>
          </w:p>
        </w:tc>
        <w:tc>
          <w:tcPr>
            <w:tcW w:w="8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оказанной бесплатной юридической помощи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устной форме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письменной форме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составлены документы правового характера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интересов граждан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жалоба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ходатайство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судах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государственных органах и органах местного самоуправления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организациях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инвалиды I и II группы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24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- в период прохождения военной службы по мобилизации в Вооруженных Силах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- в период действия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члены семей граждан, указанных в пунктах 13 и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Source Han Sans CN Regular" w:cs="Calibri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5</Pages>
  <Words>523</Words>
  <Characters>3515</Characters>
  <CharactersWithSpaces>3970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2025-07-21T10:19:14Z</dcterms:created>
  <dc:creator/>
  <dc:description/>
  <dc:language>ru-RU</dc:language>
  <cp:lastModifiedBy/>
  <dcterms:modified xsi:type="dcterms:W3CDTF">2025-09-10T16:48:12Z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