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закона Республики Татарстан</w:t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О внесении изменений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статью 10 Закона Республики Татарстан </w:t>
        <w:br/>
        <w:t>«О регулировании отдельных вопросов в сфере недропользования в Республике Татарстан» и в Экологический кодекс Республики Татарстан»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Республики Татарстан </w:t>
      </w:r>
      <w:r>
        <w:rPr>
          <w:b w:val="false"/>
          <w:bCs w:val="false"/>
          <w:sz w:val="28"/>
          <w:szCs w:val="28"/>
        </w:rPr>
        <w:t>«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 xml:space="preserve">статью 10 Закона Республики Татарстан «О регулировании отдельных вопросов в сфере недропользования в Республике Татарстан» и в Экологический кодекс Республики Татарстан»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разработан в целях с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en-US" w:bidi="ar-SA"/>
        </w:rPr>
        <w:t>овершенствования действующего правового регулирования в сфере регионального государственного контроля (надзора) за деятельностью, действием (бездействием) юридических лиц, индивидуальных предпринимателей, в рамках которых должны соблюдаться обязательные требования в области охраны окружающей среды, а также в области использования и охраны недр.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П</w:t>
      </w:r>
      <w:r>
        <w:rPr>
          <w:b w:val="false"/>
          <w:sz w:val="28"/>
          <w:szCs w:val="28"/>
        </w:rPr>
        <w:t xml:space="preserve">остановлением Правительства Российской Федерации от 17.08.2022 № 1431 «О внесении изменений в некоторые акты Правительства Российской Федерации» с 1 января 2025 года признан утратившим силу пункт 7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выдача предписаний по итогам проведения контрольных (надзорных) мероприятий без взаимодействия с контролируемым лицом была запрещена.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дополнение отдельных республиканских законодательных актов </w:t>
      </w:r>
      <w:r>
        <w:rPr>
          <w:sz w:val="28"/>
          <w:szCs w:val="28"/>
        </w:rPr>
        <w:t xml:space="preserve">о соответствующих видах контроля </w:t>
      </w:r>
      <w:r>
        <w:rPr>
          <w:sz w:val="28"/>
          <w:szCs w:val="28"/>
        </w:rPr>
        <w:t xml:space="preserve">положениями, предусматривающими возможность принятия контрольным (надзорным) органом решения о выдаче предписания об устранении выявленных нарушений </w:t>
      </w:r>
      <w:r>
        <w:rPr>
          <w:b w:val="false"/>
          <w:bCs w:val="false"/>
          <w:sz w:val="28"/>
          <w:szCs w:val="28"/>
        </w:rPr>
        <w:t>по результатам наблюдения за соблюдением обязательных требований (мониторинга безопасности), а также выездного обследования.</w:t>
      </w:r>
    </w:p>
    <w:p>
      <w:pPr>
        <w:pStyle w:val="Style16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c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LibreOffice/7.5.6.2$Linux_X86_64 LibreOffice_project/50$Build-2</Application>
  <AppVersion>15.0000</AppVersion>
  <Pages>1</Pages>
  <Words>202</Words>
  <Characters>1555</Characters>
  <CharactersWithSpaces>1753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dc:description/>
  <dc:language>ru-RU</dc:language>
  <cp:lastModifiedBy/>
  <dcterms:modified xsi:type="dcterms:W3CDTF">2025-03-05T09:36:02Z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