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 проведении общественных обсуждений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материалов </w:t>
      </w:r>
      <w:r>
        <w:rPr>
          <w:rFonts w:ascii="Times New Roman" w:hAnsi="Times New Roman"/>
          <w:b/>
          <w:sz w:val="28"/>
          <w:szCs w:val="28"/>
        </w:rPr>
        <w:t xml:space="preserve">обоснования лицензии (включая предварительные материалы оценки воздействия на окружающую среду) на осуществление деятельности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 xml:space="preserve">в области использования атомной энергии «Вывод из эксплуатации пункта хранения радиоактивных отходов Казанского отделения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Приволжского филиала ФГУП «РАДОН»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Заказчик: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 (ФГУП «РАДОН»)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Юридический адрес/фактический адрес: 119121, г. Москва, 7-й Ростовский пер., 2/14.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Контактная информация: тел. (факс): +7 (495) 545-57-67;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2">
        <w:r>
          <w:rPr>
            <w:rStyle w:val="-"/>
            <w:rFonts w:ascii="Times New Roman" w:hAnsi="Times New Roman"/>
            <w:sz w:val="28"/>
            <w:szCs w:val="28"/>
            <w:lang w:val="en-US"/>
          </w:rPr>
          <w:t>info</w:t>
        </w:r>
        <w:r>
          <w:rPr>
            <w:rStyle w:val="-"/>
            <w:rFonts w:ascii="Times New Roman" w:hAnsi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radon</w:t>
        </w:r>
        <w:r>
          <w:rPr>
            <w:rStyle w:val="-"/>
            <w:rFonts w:ascii="Times New Roman" w:hAnsi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; ОГРН: 1037739303612; ИНН: </w:t>
      </w:r>
      <w:r>
        <w:rPr>
          <w:rFonts w:ascii="Times New Roman" w:hAnsi="Times New Roman"/>
          <w:color w:val="000000"/>
          <w:sz w:val="28"/>
          <w:szCs w:val="28"/>
        </w:rPr>
        <w:t>7704009700.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Исполнитель: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Автономная некоммерческая организация «Научно-исследовательский институт проблем экологии» («НИИПЭ»).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Юридический/фактический адрес: 119017, г. Москва, ул. Большая Ордынка, </w:t>
        <w:br/>
        <w:t>д. 29, к. 1; ОГРН 1127799021460; ИНН 7705521140.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Контактная информация: тел.: +7 (495) 953-73-49; e-mail: </w:t>
      </w:r>
      <w:hyperlink r:id="rId3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info@niipe.com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  <w:u w:val="none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>
        <w:rPr>
          <w:rFonts w:ascii="Times New Roman" w:hAnsi="Times New Roman"/>
          <w:color w:val="000000"/>
          <w:sz w:val="28"/>
          <w:szCs w:val="28"/>
        </w:rPr>
        <w:t>: Исполнительный комитет Высокогорского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Юридический/фактический адрес: 422700, Республика Татарстан, Высокогорский муниципальный район, пос. ж/д ст. Высокая Гора,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ул. Кооперативная, д. 5.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информация: e-mail: </w:t>
      </w:r>
      <w:hyperlink r:id="rId4">
        <w:r>
          <w:rPr>
            <w:rStyle w:val="-"/>
            <w:rFonts w:ascii="Times New Roman" w:hAnsi="Times New Roman"/>
            <w:sz w:val="28"/>
            <w:szCs w:val="28"/>
          </w:rPr>
          <w:t>biektau@tatar.ru</w:t>
        </w:r>
      </w:hyperlink>
      <w:r>
        <w:rPr>
          <w:rFonts w:ascii="Times New Roman" w:hAnsi="Times New Roman"/>
          <w:sz w:val="28"/>
          <w:szCs w:val="28"/>
        </w:rPr>
        <w:t>; тел.: +7 (84365) 2-30-61.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mbria" w:ascii="Times New Roman" w:hAnsi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  <w:r>
        <w:rPr>
          <w:rFonts w:eastAsia="Cambr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 из эксплуатации пункта хранения радиоактивных отходов Казанского отделения Приволжского филиала ФГУП «РАДОН».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планируемой (намечаемой) деятельности и иной деятельности: </w:t>
      </w:r>
      <w:r>
        <w:rPr>
          <w:rStyle w:val="11411111t1"/>
          <w:sz w:val="28"/>
          <w:szCs w:val="28"/>
        </w:rPr>
        <w:t>снижение потенциальной радиационной опасности для населения и окружающей среды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Предварительное место реализации планируемой (намечаемой) хозяйственной и иной деятельности: </w:t>
      </w:r>
      <w:r>
        <w:rPr>
          <w:rFonts w:ascii="Times New Roman" w:hAnsi="Times New Roman"/>
          <w:color w:val="000000"/>
          <w:sz w:val="28"/>
          <w:szCs w:val="28"/>
        </w:rPr>
        <w:t>Российская Федерация, Республика Татарстан, муниципальный район Высокогорский, сельское поселение Дачное, территория Дубъязский тракт, километр 21-й, земельный участок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сроки проведения оценки воздействия на окружающую среду (ОВОС)</w:t>
      </w:r>
      <w:r>
        <w:rPr>
          <w:rFonts w:ascii="Times New Roman" w:hAnsi="Times New Roman"/>
          <w:color w:val="000000"/>
          <w:sz w:val="28"/>
          <w:szCs w:val="28"/>
        </w:rPr>
        <w:t>: с 13.01.2025 по 31.05.2025.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и сроки доступности объекта общественного обсуждения: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с 30.01.2025 по 28.02.2025 материалы обоснования лицензии, включая предварительные материалы оценки воздействия на окружающую среду, будут доступны для ознакомления общественности: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Style w:val="11411111t1"/>
          <w:color w:val="000000"/>
          <w:sz w:val="28"/>
          <w:szCs w:val="28"/>
        </w:rPr>
        <w:t xml:space="preserve">ФГУП «РАДОН» в разделе </w:t>
      </w:r>
      <w:r>
        <w:rPr>
          <w:rFonts w:ascii="Times New Roman" w:hAnsi="Times New Roman"/>
          <w:sz w:val="28"/>
          <w:szCs w:val="28"/>
        </w:rPr>
        <w:t xml:space="preserve">«Экология – Общественные обсуждения»: 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https://www.radon.ru</w:t>
        </w:r>
      </w:hyperlink>
      <w:r>
        <w:rPr>
          <w:rFonts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Высокогорского муниципального образования Республики Татарстан: 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https://vysokaya-gora.tatarstan.ru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Предполагаемая форма и срок проведения общественных обсуждений: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Форма общественных обсуждений: </w:t>
      </w:r>
      <w:r>
        <w:rPr>
          <w:rFonts w:ascii="Times New Roman" w:hAnsi="Times New Roman"/>
          <w:sz w:val="28"/>
          <w:szCs w:val="28"/>
        </w:rPr>
        <w:t>опрос.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в период с 30.01.2025 по 28.02.2025 включительно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Место размещения опросных листов: </w:t>
      </w:r>
      <w:r>
        <w:rPr>
          <w:rFonts w:ascii="Times New Roman" w:hAnsi="Times New Roman"/>
          <w:sz w:val="28"/>
          <w:szCs w:val="28"/>
        </w:rPr>
        <w:t>опросные листы доступны в электронном виде для скачивания на официальных сайтах: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ФГУП «РАДОН» в разделе «Экология – Общественные обсуждения»: </w:t>
      </w:r>
      <w:hyperlink r:id="rId7">
        <w:r>
          <w:rPr>
            <w:rFonts w:ascii="Times New Roman" w:hAnsi="Times New Roman"/>
            <w:sz w:val="28"/>
            <w:szCs w:val="28"/>
          </w:rPr>
          <w:t>https://www.radon.ru</w:t>
        </w:r>
      </w:hyperlink>
      <w:r>
        <w:rPr>
          <w:rFonts w:ascii="Times New Roman" w:hAnsi="Times New Roman"/>
          <w:sz w:val="28"/>
          <w:szCs w:val="28"/>
        </w:rPr>
        <w:t>;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Высокогорского муниципального образования Республики Татарстан: https://vysokaya-gora.tatarstan.ru.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сбора опросных листов:</w:t>
      </w:r>
      <w:r>
        <w:rPr>
          <w:rFonts w:ascii="Times New Roman" w:hAnsi="Times New Roman"/>
          <w:sz w:val="28"/>
          <w:szCs w:val="28"/>
        </w:rPr>
        <w:t xml:space="preserve"> прием заполненных опросных листов осуществляется по адресу электронной почты: </w:t>
      </w:r>
      <w:hyperlink r:id="rId8">
        <w:r>
          <w:rPr>
            <w:rFonts w:ascii="Times New Roman" w:hAnsi="Times New Roman"/>
            <w:sz w:val="28"/>
            <w:szCs w:val="28"/>
          </w:rPr>
          <w:t>VAlArdasheva@</w:t>
        </w:r>
        <w:r>
          <w:rPr>
            <w:rFonts w:ascii="Times New Roman" w:hAnsi="Times New Roman"/>
            <w:sz w:val="28"/>
            <w:szCs w:val="28"/>
            <w:lang w:val="en-US"/>
          </w:rPr>
          <w:t>radon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с пометкой «Общественные обсуждения».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представления замечаний и предложений: </w:t>
      </w:r>
      <w:r>
        <w:rPr>
          <w:rFonts w:ascii="Times New Roman" w:hAnsi="Times New Roman"/>
          <w:sz w:val="28"/>
          <w:szCs w:val="28"/>
        </w:rPr>
        <w:t xml:space="preserve">замечания и предложения к материалам обоснования лицензии, включая предварительные материалы оценки воздействия на окружающую среду, будут приниматься в электронной форме с 30 января 2025 года по 28 февраля 2025 года, а также в течение 10 календарных дней после окончания общественных обсуждений на электронную почту: </w:t>
      </w:r>
      <w:hyperlink r:id="rId9">
        <w:r>
          <w:rPr>
            <w:rStyle w:val="-"/>
            <w:rFonts w:ascii="Times New Roman" w:hAnsi="Times New Roman"/>
            <w:sz w:val="28"/>
            <w:szCs w:val="28"/>
          </w:rPr>
          <w:t>VAlArdasheva@radon.ru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Контактные данные: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pacing w:val="5"/>
          <w:sz w:val="28"/>
          <w:szCs w:val="28"/>
          <w:shd w:fill="FFFFFF" w:val="clear"/>
        </w:rPr>
      </w:pPr>
      <w:r>
        <w:rPr>
          <w:rFonts w:ascii="Times New Roman" w:hAnsi="Times New Roman"/>
          <w:spacing w:val="5"/>
          <w:sz w:val="28"/>
          <w:szCs w:val="28"/>
          <w:shd w:fill="FFFFFF" w:val="clear"/>
        </w:rPr>
        <w:t xml:space="preserve">Со стороны органа местного самоуправления: </w:t>
      </w:r>
      <w:r>
        <w:rPr>
          <w:rFonts w:ascii="Times New Roman" w:hAnsi="Times New Roman"/>
          <w:sz w:val="28"/>
          <w:szCs w:val="28"/>
        </w:rPr>
        <w:t>Хакимуллин Рамиль Фатихович</w:t>
      </w:r>
      <w:r>
        <w:rPr>
          <w:rFonts w:ascii="Times New Roman" w:hAnsi="Times New Roman"/>
          <w:spacing w:val="5"/>
          <w:sz w:val="28"/>
          <w:szCs w:val="28"/>
          <w:shd w:fill="FFFFFF" w:val="clear"/>
        </w:rPr>
        <w:t xml:space="preserve">, тел.: +7 (84365) 2-30-61; 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val="en-US"/>
        </w:rPr>
        <w:t>e</w:t>
      </w:r>
      <w:r>
        <w:rPr>
          <w:rFonts w:ascii="Times New Roman" w:hAnsi="Times New Roman"/>
          <w:spacing w:val="5"/>
          <w:sz w:val="28"/>
          <w:szCs w:val="28"/>
          <w:shd w:fill="FFFFFF" w:val="clear"/>
        </w:rPr>
        <w:t>-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val="en-US"/>
        </w:rPr>
        <w:t>mail</w:t>
      </w:r>
      <w:r>
        <w:rPr>
          <w:rFonts w:ascii="Times New Roman" w:hAnsi="Times New Roman"/>
          <w:spacing w:val="5"/>
          <w:sz w:val="28"/>
          <w:szCs w:val="28"/>
          <w:shd w:fill="FFFFFF" w:val="clear"/>
        </w:rPr>
        <w:t xml:space="preserve">: 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val="en-US"/>
        </w:rPr>
        <w:t>biektau</w:t>
      </w:r>
      <w:r>
        <w:rPr>
          <w:rFonts w:ascii="Times New Roman" w:hAnsi="Times New Roman"/>
          <w:spacing w:val="5"/>
          <w:sz w:val="28"/>
          <w:szCs w:val="28"/>
          <w:shd w:fill="FFFFFF" w:val="clear"/>
        </w:rPr>
        <w:t>.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val="en-US"/>
        </w:rPr>
        <w:t>sovet</w:t>
      </w:r>
      <w:r>
        <w:rPr>
          <w:rFonts w:ascii="Times New Roman" w:hAnsi="Times New Roman"/>
          <w:spacing w:val="5"/>
          <w:sz w:val="28"/>
          <w:szCs w:val="28"/>
          <w:shd w:fill="FFFFFF" w:val="clear"/>
        </w:rPr>
        <w:t>@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val="en-US"/>
        </w:rPr>
        <w:t>tatar</w:t>
      </w:r>
      <w:r>
        <w:rPr>
          <w:rFonts w:ascii="Times New Roman" w:hAnsi="Times New Roman"/>
          <w:spacing w:val="5"/>
          <w:sz w:val="28"/>
          <w:szCs w:val="28"/>
          <w:shd w:fill="FFFFFF" w:val="clear"/>
        </w:rPr>
        <w:t>.</w:t>
      </w:r>
      <w:r>
        <w:rPr>
          <w:rFonts w:ascii="Times New Roman" w:hAnsi="Times New Roman"/>
          <w:spacing w:val="5"/>
          <w:sz w:val="28"/>
          <w:szCs w:val="28"/>
          <w:shd w:fill="FFFFFF" w:val="clear"/>
          <w:lang w:val="en-US"/>
        </w:rPr>
        <w:t>ru</w:t>
      </w:r>
      <w:r>
        <w:rPr>
          <w:rFonts w:ascii="Times New Roman" w:hAnsi="Times New Roman"/>
          <w:spacing w:val="5"/>
          <w:sz w:val="28"/>
          <w:szCs w:val="28"/>
          <w:shd w:fill="FFFFFF" w:val="clear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стороны Заказчика: Ардашева Вера Александровна, тел.: +7 (495) 545-57-33, доб. 909;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hyperlink r:id="rId10">
        <w:r>
          <w:rPr>
            <w:rStyle w:val="-"/>
            <w:rFonts w:ascii="Times New Roman" w:hAnsi="Times New Roman"/>
            <w:sz w:val="28"/>
            <w:szCs w:val="28"/>
          </w:rPr>
          <w:t>VAlArdasheva@radon.ru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Style w:val="-"/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  <w:t>Со стороны Исполнителя: Гогина Ольга Владимировна,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  <w:lang w:val="en-US"/>
        </w:rPr>
        <w:t xml:space="preserve">+7 (495) 953-73-96; e-mail: </w:t>
      </w:r>
      <w:hyperlink r:id="rId11">
        <w:r>
          <w:rPr>
            <w:rStyle w:val="-"/>
            <w:rFonts w:ascii="Times New Roman" w:hAnsi="Times New Roman"/>
            <w:sz w:val="28"/>
            <w:szCs w:val="28"/>
            <w:lang w:val="en-US"/>
          </w:rPr>
          <w:t>O.V.Gogina@gmail.com</w:t>
        </w:r>
      </w:hyperlink>
      <w:r>
        <w:rPr>
          <w:rStyle w:val="-"/>
          <w:rFonts w:ascii="Times New Roman" w:hAnsi="Times New Roman"/>
          <w:sz w:val="28"/>
          <w:szCs w:val="28"/>
          <w:lang w:val="en-US"/>
        </w:rPr>
        <w:t>.</w:t>
      </w:r>
    </w:p>
    <w:sectPr>
      <w:headerReference w:type="default" r:id="rId12"/>
      <w:type w:val="nextPage"/>
      <w:pgSz w:w="11906" w:h="16838"/>
      <w:pgMar w:left="1276" w:right="567" w:gutter="0" w:header="709" w:top="766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2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i/>
      <w:iCs/>
      <w:color w:val="365F91" w:themeColor="accent1" w:themeShade="bf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color w:val="365F91" w:themeColor="accent1" w:themeShade="bf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tyle8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10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 w:customStyle="1">
    <w:name w:val="Текст концевой сноски Знак"/>
    <w:basedOn w:val="DefaultParagraphFont"/>
    <w:uiPriority w:val="99"/>
    <w:semiHidden/>
    <w:qFormat/>
    <w:rPr>
      <w:sz w:val="20"/>
      <w:szCs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Endnote Reference"/>
    <w:rPr>
      <w:vertAlign w:val="superscript"/>
    </w:rPr>
  </w:style>
  <w:style w:type="character" w:styleId="-">
    <w:name w:val="Hyperlink"/>
    <w:uiPriority w:val="99"/>
    <w:unhideWhenUsed/>
    <w:rPr>
      <w:color w:val="0563C1"/>
      <w:u w:val="single"/>
    </w:rPr>
  </w:style>
  <w:style w:type="character" w:styleId="Style15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Wmi-callto" w:customStyle="1">
    <w:name w:val="wmi-callto"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16" w:customStyle="1">
    <w:name w:val="Текст примечания Знак"/>
    <w:link w:val="Annotationtext"/>
    <w:uiPriority w:val="99"/>
    <w:semiHidden/>
    <w:qFormat/>
    <w:rPr>
      <w:sz w:val="20"/>
      <w:szCs w:val="20"/>
    </w:rPr>
  </w:style>
  <w:style w:type="character" w:styleId="Style17" w:customStyle="1">
    <w:name w:val="Тема примечания Знак"/>
    <w:link w:val="Annotationsubject"/>
    <w:uiPriority w:val="99"/>
    <w:semiHidden/>
    <w:qFormat/>
    <w:rPr>
      <w:b/>
      <w:bCs/>
      <w:sz w:val="20"/>
      <w:szCs w:val="20"/>
    </w:rPr>
  </w:style>
  <w:style w:type="character" w:styleId="Style18" w:customStyle="1">
    <w:name w:val="Текст выноски Знак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12" w:customStyle="1">
    <w:name w:val="Заголовок 1 Знак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Pr/>
  </w:style>
  <w:style w:type="character" w:styleId="Style20" w:customStyle="1">
    <w:name w:val="Нижний колонтитул Знак"/>
    <w:basedOn w:val="DefaultParagraphFont"/>
    <w:uiPriority w:val="99"/>
    <w:qFormat/>
    <w:rPr/>
  </w:style>
  <w:style w:type="character" w:styleId="31" w:customStyle="1">
    <w:name w:val="Заголовок 3 Знак"/>
    <w:uiPriority w:val="9"/>
    <w:semiHidden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Web1Web" w:customStyle="1">
    <w:name w:val="Обычный (веб) Знак;Обычный (Web)1 Знак;Обычный (Web) Знак"/>
    <w:link w:val="Web1Web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Неразрешенное упоминание2"/>
    <w:uiPriority w:val="99"/>
    <w:semiHidden/>
    <w:unhideWhenUsed/>
    <w:qFormat/>
    <w:rPr>
      <w:color w:val="605E5C"/>
      <w:shd w:fill="E1DFDD" w:val="clear"/>
    </w:rPr>
  </w:style>
  <w:style w:type="character" w:styleId="111" w:customStyle="1">
    <w:name w:val="Основной текст Знак;Основной текст Знак1 Знак Знак;Основной текст Знак Знак Знак Знак;Основной текст Знак1 Знак Знак Знак Знак;Основной текст документа Знак Знак Знак Знак Знак;Основной текст Знак Знак Знак Знак Знак Знак;Основной текст1 Знак Знак"/>
    <w:link w:val="1113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11411111t1" w:customStyle="1">
    <w:name w:val="Основной текст Знак1;Знак Знак1;Знак Знак Знак;Заголовок главы Знак;Основной текст Знак4 Знак;Основной текст Знак Знак1 Знак Знак Знак Знак;Основной текст Знак1 Знак Знак1 Знак Знак Знак Знак;Заголовок главы Знак1;Основной текст Знак Знак Знак1;t Знак1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styleId="UnresolvedMention">
    <w:name w:val="Unresolved Mention"/>
    <w:uiPriority w:val="99"/>
    <w:semiHidden/>
    <w:unhideWhenUsed/>
    <w:qFormat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Normal"/>
    <w:link w:val="Style5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tyle27">
    <w:name w:val="Subtitle"/>
    <w:basedOn w:val="Normal"/>
    <w:next w:val="Normal"/>
    <w:link w:val="Style6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20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val="1F497D" w:themeColor="text2"/>
      <w:sz w:val="18"/>
      <w:szCs w:val="18"/>
    </w:rPr>
  </w:style>
  <w:style w:type="paragraph" w:styleId="Style31">
    <w:name w:val="Footnote Text"/>
    <w:basedOn w:val="Normal"/>
    <w:link w:val="Style9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32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228bf8a64b8551e1msonormal" w:customStyle="1">
    <w:name w:val="228bf8a64b8551e1msonormal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Web1Web1" w:customStyle="1">
    <w:name w:val="Обычный (веб);Обычный (Web)1;Обычный (Web)"/>
    <w:basedOn w:val="Normal"/>
    <w:link w:val="Web1Web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5" w:customStyle="1">
    <w:name w:val="Дата и номер"/>
    <w:basedOn w:val="Normal"/>
    <w:qFormat/>
    <w:pPr>
      <w:spacing w:lineRule="auto" w:line="240" w:before="0" w:after="0"/>
    </w:pPr>
    <w:rPr>
      <w:rFonts w:ascii="Times New Roman" w:hAnsi="Times New Roman"/>
      <w:sz w:val="20"/>
      <w:szCs w:val="20"/>
      <w:lang w:eastAsia="en-GB"/>
    </w:rPr>
  </w:style>
  <w:style w:type="paragraph" w:styleId="1113" w:customStyle="1">
    <w:name w:val="Основной текст;Основной текст Знак1 Знак;Основной текст Знак Знак Знак;Основной текст Знак1 Знак Знак Знак;Основной текст документа Знак Знак Знак Знак;Основной текст Знак Знак Знак Знак Знак;Основной текст1 Знак;Список уровень 3;Заголовок главы"/>
    <w:basedOn w:val="Normal"/>
    <w:link w:val="111"/>
    <w:qFormat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Revision">
    <w:name w:val="Revision"/>
    <w:uiPriority w:val="99"/>
    <w:semiHidden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1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adon.ru" TargetMode="External"/><Relationship Id="rId3" Type="http://schemas.openxmlformats.org/officeDocument/2006/relationships/hyperlink" Target="mailto:info@niipe.com" TargetMode="External"/><Relationship Id="rId4" Type="http://schemas.openxmlformats.org/officeDocument/2006/relationships/hyperlink" Target="mailto:biektau@tatar.ru" TargetMode="External"/><Relationship Id="rId5" Type="http://schemas.openxmlformats.org/officeDocument/2006/relationships/hyperlink" Target="https://www.radon.ru/" TargetMode="External"/><Relationship Id="rId6" Type="http://schemas.openxmlformats.org/officeDocument/2006/relationships/hyperlink" Target="https://vysokaya-gora.tatarstan.ru/" TargetMode="External"/><Relationship Id="rId7" Type="http://schemas.openxmlformats.org/officeDocument/2006/relationships/hyperlink" Target="https://www.radon.ru/" TargetMode="External"/><Relationship Id="rId8" Type="http://schemas.openxmlformats.org/officeDocument/2006/relationships/hyperlink" Target="mailto:info@radon.ru" TargetMode="External"/><Relationship Id="rId9" Type="http://schemas.openxmlformats.org/officeDocument/2006/relationships/hyperlink" Target="mailto:VAlArdasheva@radon.ru" TargetMode="External"/><Relationship Id="rId10" Type="http://schemas.openxmlformats.org/officeDocument/2006/relationships/hyperlink" Target="mailto:VAlArdasheva@radon.ru" TargetMode="External"/><Relationship Id="rId11" Type="http://schemas.openxmlformats.org/officeDocument/2006/relationships/hyperlink" Target="mailto:O.V.Gogina@gmail.com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LibreOffice/7.5.6.2$Linux_X86_64 LibreOffice_project/50$Build-2</Application>
  <AppVersion>15.0000</AppVersion>
  <Pages>2</Pages>
  <Words>444</Words>
  <Characters>3606</Characters>
  <CharactersWithSpaces>4032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2025-01-16T14:46:00Z</dcterms:created>
  <dc:creator>Ольга Гогина</dc:creator>
  <dc:description/>
  <dc:language>ru-RU</dc:language>
  <cp:lastModifiedBy>Ольга Гогина</cp:lastModifiedBy>
  <cp:lastPrinted>2025-01-21T07:55:00Z</cp:lastPrinted>
  <dcterms:modified xsi:type="dcterms:W3CDTF">2025-01-21T08:09:00Z</dcterms:modified>
  <cp:revision>5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