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9BA" w:rsidRDefault="002A49BA" w:rsidP="00B80AFD">
      <w:pPr>
        <w:ind w:right="140"/>
        <w:jc w:val="center"/>
        <w:rPr>
          <w:rFonts w:ascii="Times New Roman" w:hAnsi="Times New Roman" w:cs="Times New Roman"/>
          <w:b/>
          <w:sz w:val="28"/>
          <w:szCs w:val="28"/>
        </w:rPr>
      </w:pPr>
      <w:r w:rsidRPr="002A49BA">
        <w:rPr>
          <w:rFonts w:ascii="Times New Roman" w:hAnsi="Times New Roman" w:cs="Times New Roman"/>
          <w:b/>
          <w:sz w:val="28"/>
          <w:szCs w:val="28"/>
        </w:rPr>
        <w:t>«</w:t>
      </w:r>
      <w:r w:rsidR="00B80AFD">
        <w:rPr>
          <w:rFonts w:ascii="Times New Roman" w:hAnsi="Times New Roman" w:cs="Times New Roman"/>
          <w:b/>
          <w:sz w:val="28"/>
          <w:szCs w:val="28"/>
        </w:rPr>
        <w:t xml:space="preserve">Проведение </w:t>
      </w:r>
      <w:r w:rsidR="00B80AFD" w:rsidRPr="00B80AFD">
        <w:rPr>
          <w:rFonts w:ascii="Times New Roman" w:hAnsi="Times New Roman" w:cs="Times New Roman"/>
          <w:b/>
          <w:sz w:val="28"/>
          <w:szCs w:val="28"/>
        </w:rPr>
        <w:t>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sidRPr="002A49BA">
        <w:rPr>
          <w:rFonts w:ascii="Times New Roman" w:hAnsi="Times New Roman" w:cs="Times New Roman"/>
          <w:b/>
          <w:sz w:val="28"/>
          <w:szCs w:val="28"/>
        </w:rPr>
        <w:t>»</w:t>
      </w:r>
    </w:p>
    <w:p w:rsidR="00F31350" w:rsidRDefault="002A49BA" w:rsidP="00D4196B">
      <w:pPr>
        <w:ind w:right="720" w:firstLine="709"/>
        <w:jc w:val="both"/>
        <w:rPr>
          <w:rFonts w:ascii="Times New Roman" w:hAnsi="Times New Roman" w:cs="Times New Roman"/>
          <w:sz w:val="28"/>
          <w:szCs w:val="28"/>
        </w:rPr>
      </w:pPr>
      <w:r>
        <w:rPr>
          <w:rFonts w:ascii="Times New Roman" w:hAnsi="Times New Roman" w:cs="Times New Roman"/>
          <w:sz w:val="28"/>
          <w:szCs w:val="28"/>
        </w:rPr>
        <w:tab/>
      </w:r>
      <w:r w:rsidRPr="002A49BA">
        <w:rPr>
          <w:rFonts w:ascii="Times New Roman" w:hAnsi="Times New Roman" w:cs="Times New Roman"/>
          <w:sz w:val="28"/>
          <w:szCs w:val="28"/>
        </w:rPr>
        <w:t>Ответы на часто задаваемые вопросы пользователей</w:t>
      </w:r>
      <w:r w:rsidR="00D4196B">
        <w:rPr>
          <w:rFonts w:ascii="Times New Roman" w:hAnsi="Times New Roman" w:cs="Times New Roman"/>
          <w:sz w:val="28"/>
          <w:szCs w:val="28"/>
        </w:rPr>
        <w:t>:</w:t>
      </w:r>
    </w:p>
    <w:p w:rsidR="008D0093" w:rsidRDefault="00D4196B" w:rsidP="00F31350">
      <w:pPr>
        <w:spacing w:after="0" w:line="276" w:lineRule="auto"/>
        <w:ind w:right="720" w:firstLine="709"/>
        <w:jc w:val="both"/>
        <w:rPr>
          <w:rFonts w:ascii="Times New Roman" w:hAnsi="Times New Roman" w:cs="Times New Roman"/>
          <w:i/>
          <w:sz w:val="28"/>
          <w:szCs w:val="28"/>
        </w:rPr>
      </w:pPr>
      <w:r>
        <w:rPr>
          <w:rFonts w:ascii="Times New Roman" w:hAnsi="Times New Roman" w:cs="Times New Roman"/>
          <w:i/>
          <w:sz w:val="28"/>
          <w:szCs w:val="28"/>
        </w:rPr>
        <w:t>1</w:t>
      </w:r>
      <w:r w:rsidR="008D0093" w:rsidRPr="008D0093">
        <w:rPr>
          <w:rFonts w:ascii="Times New Roman" w:hAnsi="Times New Roman" w:cs="Times New Roman"/>
          <w:i/>
          <w:sz w:val="28"/>
          <w:szCs w:val="28"/>
        </w:rPr>
        <w:t xml:space="preserve">. Вопрос: Какие документы нужны для </w:t>
      </w:r>
      <w:r w:rsidR="00B80AFD">
        <w:rPr>
          <w:rFonts w:ascii="Times New Roman" w:hAnsi="Times New Roman" w:cs="Times New Roman"/>
          <w:i/>
          <w:sz w:val="28"/>
          <w:szCs w:val="28"/>
        </w:rPr>
        <w:t>проведения</w:t>
      </w:r>
      <w:r w:rsidR="00B80AFD" w:rsidRPr="00B80AFD">
        <w:rPr>
          <w:rFonts w:ascii="Times New Roman" w:hAnsi="Times New Roman" w:cs="Times New Roman"/>
          <w:i/>
          <w:sz w:val="28"/>
          <w:szCs w:val="28"/>
        </w:rPr>
        <w:t xml:space="preserve"> государственной экспертизы</w:t>
      </w:r>
      <w:r w:rsidR="008D0093" w:rsidRPr="00B80AFD">
        <w:rPr>
          <w:rFonts w:ascii="Times New Roman" w:hAnsi="Times New Roman" w:cs="Times New Roman"/>
          <w:i/>
          <w:sz w:val="28"/>
          <w:szCs w:val="28"/>
        </w:rPr>
        <w:t>?</w:t>
      </w:r>
    </w:p>
    <w:p w:rsidR="00F31350" w:rsidRDefault="00F31350" w:rsidP="00F31350">
      <w:pPr>
        <w:spacing w:after="0" w:line="276" w:lineRule="auto"/>
        <w:ind w:right="720"/>
        <w:jc w:val="both"/>
        <w:rPr>
          <w:rFonts w:ascii="Times New Roman" w:hAnsi="Times New Roman" w:cs="Times New Roman"/>
          <w:i/>
          <w:sz w:val="28"/>
          <w:szCs w:val="28"/>
        </w:rPr>
      </w:pPr>
    </w:p>
    <w:p w:rsidR="000B0416" w:rsidRDefault="008D0093"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Ответ: </w:t>
      </w:r>
      <w:r w:rsidR="000B0416" w:rsidRPr="000B0416">
        <w:rPr>
          <w:rFonts w:ascii="Times New Roman" w:hAnsi="Times New Roman" w:cs="Times New Roman"/>
          <w:sz w:val="28"/>
          <w:szCs w:val="28"/>
        </w:rPr>
        <w:t>Для получения государственной услуги заявитель (уполномоченный представитель) подает (направляет):</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1) З</w:t>
      </w:r>
      <w:r w:rsidRPr="000B0416">
        <w:rPr>
          <w:rFonts w:ascii="Times New Roman" w:hAnsi="Times New Roman" w:cs="Times New Roman"/>
          <w:sz w:val="28"/>
          <w:szCs w:val="28"/>
        </w:rPr>
        <w:t>аявление о предоставлении государственной услуги (далее - заявление):</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 xml:space="preserve">в форме документа на бумажном </w:t>
      </w:r>
      <w:r>
        <w:rPr>
          <w:rFonts w:ascii="Times New Roman" w:hAnsi="Times New Roman" w:cs="Times New Roman"/>
          <w:sz w:val="28"/>
          <w:szCs w:val="28"/>
        </w:rPr>
        <w:t>носителе по установленной форме</w:t>
      </w:r>
      <w:r w:rsidRPr="000B0416">
        <w:rPr>
          <w:rFonts w:ascii="Times New Roman" w:hAnsi="Times New Roman" w:cs="Times New Roman"/>
          <w:sz w:val="28"/>
          <w:szCs w:val="28"/>
        </w:rPr>
        <w:t>;</w:t>
      </w:r>
    </w:p>
    <w:p w:rsidR="000B0416" w:rsidRPr="000B0416" w:rsidRDefault="005F4E3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w:t>
      </w:r>
      <w:r w:rsidR="000B0416" w:rsidRPr="000B0416">
        <w:rPr>
          <w:rFonts w:ascii="Times New Roman" w:hAnsi="Times New Roman" w:cs="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Портала государственных и муниципальных услуг Республики Татарстан или через личный кабинет </w:t>
      </w:r>
      <w:proofErr w:type="spellStart"/>
      <w:r w:rsidR="000B0416" w:rsidRPr="000B0416">
        <w:rPr>
          <w:rFonts w:ascii="Times New Roman" w:hAnsi="Times New Roman" w:cs="Times New Roman"/>
          <w:sz w:val="28"/>
          <w:szCs w:val="28"/>
        </w:rPr>
        <w:t>недропользователя</w:t>
      </w:r>
      <w:proofErr w:type="spellEnd"/>
      <w:r w:rsidR="000B0416" w:rsidRPr="000B0416">
        <w:rPr>
          <w:rFonts w:ascii="Times New Roman" w:hAnsi="Times New Roman" w:cs="Times New Roman"/>
          <w:sz w:val="28"/>
          <w:szCs w:val="28"/>
        </w:rPr>
        <w:t xml:space="preserve"> (после реализации данной функции);</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2) документы и материалы, подготовленные в соответствии с требованиями, указанными в пункте 14 Правил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утвержденных постановлением Правительства Российской Федерации от 1 марта 2023 г. N 335 (далее - Правила), приказов Министерства природных ресурсов и экологии Российской Федерации от 23 мая 2011 г. N 378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 и от 31 декабря 2010 г. N 569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 по:</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подсчету запасов общераспространенных полезных ископаемых и подземных вод,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B0416">
        <w:rPr>
          <w:rFonts w:ascii="Times New Roman" w:hAnsi="Times New Roman" w:cs="Times New Roman"/>
          <w:sz w:val="28"/>
          <w:szCs w:val="28"/>
        </w:rPr>
        <w:t>технико-экономическому обоснованию кондиций для подсчета запасов полезных ископаемых в недрах;</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оперативному изменению состояния запасов общераспространенных полезных ископаемых и подземных вод,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 по результатам геологоразведочных работ и переоценки этих запасов;</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геологической информации о предоставляемых в пользование участках недр, а также геологической информации об участках недр, пригодных для строительства и эксплуатации подземных сооружений местного и регионального значения, не связанных с добычей полезных ископаемых;</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подсчету запасов общераспространенных полезных ископаемых и подземных вод выявленных месторождений полезных ископаемых;</w:t>
      </w:r>
    </w:p>
    <w:p w:rsidR="00F31350" w:rsidRDefault="000B0416" w:rsidP="000B0416">
      <w:pPr>
        <w:spacing w:after="0" w:line="276" w:lineRule="auto"/>
        <w:ind w:right="7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0416">
        <w:rPr>
          <w:rFonts w:ascii="Times New Roman" w:hAnsi="Times New Roman" w:cs="Times New Roman"/>
          <w:sz w:val="28"/>
          <w:szCs w:val="28"/>
        </w:rPr>
        <w:t>списанию запасов полезных ископаемых и подземных вод с государственного баланса.</w:t>
      </w:r>
    </w:p>
    <w:p w:rsidR="000B0416" w:rsidRDefault="000B0416" w:rsidP="000B0416">
      <w:pPr>
        <w:spacing w:after="0" w:line="276" w:lineRule="auto"/>
        <w:ind w:right="720" w:firstLine="709"/>
        <w:jc w:val="both"/>
        <w:rPr>
          <w:rFonts w:ascii="Times New Roman" w:hAnsi="Times New Roman" w:cs="Times New Roman"/>
          <w:sz w:val="28"/>
          <w:szCs w:val="28"/>
        </w:rPr>
      </w:pPr>
    </w:p>
    <w:p w:rsidR="00F31350" w:rsidRDefault="00F31350" w:rsidP="00F31350">
      <w:pPr>
        <w:spacing w:after="0" w:line="276" w:lineRule="auto"/>
        <w:ind w:right="720" w:firstLine="709"/>
        <w:jc w:val="both"/>
        <w:rPr>
          <w:rFonts w:ascii="Times New Roman" w:hAnsi="Times New Roman" w:cs="Times New Roman"/>
          <w:i/>
          <w:sz w:val="28"/>
          <w:szCs w:val="28"/>
        </w:rPr>
      </w:pPr>
      <w:r w:rsidRPr="00F31350">
        <w:rPr>
          <w:rFonts w:ascii="Times New Roman" w:hAnsi="Times New Roman" w:cs="Times New Roman"/>
          <w:i/>
          <w:sz w:val="28"/>
          <w:szCs w:val="28"/>
        </w:rPr>
        <w:t>3. Вопрос: Каким способом можно подать документы?</w:t>
      </w:r>
    </w:p>
    <w:p w:rsidR="00F31350" w:rsidRDefault="00F31350" w:rsidP="00F31350">
      <w:pPr>
        <w:spacing w:after="0" w:line="276" w:lineRule="auto"/>
        <w:ind w:right="720" w:firstLine="709"/>
        <w:jc w:val="both"/>
        <w:rPr>
          <w:rFonts w:ascii="Times New Roman" w:hAnsi="Times New Roman" w:cs="Times New Roman"/>
          <w:i/>
          <w:sz w:val="28"/>
          <w:szCs w:val="28"/>
        </w:rPr>
      </w:pPr>
    </w:p>
    <w:p w:rsidR="00F31350" w:rsidRPr="00F31350" w:rsidRDefault="00F31350" w:rsidP="00F31350">
      <w:pPr>
        <w:spacing w:after="0" w:line="276" w:lineRule="auto"/>
        <w:ind w:right="720" w:firstLine="709"/>
        <w:jc w:val="both"/>
        <w:rPr>
          <w:rFonts w:ascii="Times New Roman" w:hAnsi="Times New Roman" w:cs="Times New Roman"/>
          <w:sz w:val="28"/>
          <w:szCs w:val="28"/>
        </w:rPr>
      </w:pPr>
      <w:r w:rsidRPr="00F31350">
        <w:rPr>
          <w:rFonts w:ascii="Times New Roman" w:hAnsi="Times New Roman" w:cs="Times New Roman"/>
          <w:sz w:val="28"/>
          <w:szCs w:val="28"/>
        </w:rPr>
        <w:t>Ответ: Заявление и прилагаемые документы могут быть представлены (направлены) заявителем одним из следующих способов:</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1) на бумажных носителях лично либо почтовым отправлением;</w:t>
      </w:r>
    </w:p>
    <w:p w:rsidR="000B0416" w:rsidRPr="005F4E3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2)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w:t>
      </w:r>
      <w:r w:rsidR="005F4E36" w:rsidRPr="005F4E36">
        <w:rPr>
          <w:rFonts w:ascii="Times New Roman" w:hAnsi="Times New Roman" w:cs="Times New Roman"/>
          <w:sz w:val="28"/>
          <w:szCs w:val="28"/>
        </w:rPr>
        <w:t>;</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xml:space="preserve">3) через личный кабинет </w:t>
      </w:r>
      <w:proofErr w:type="spellStart"/>
      <w:r w:rsidRPr="000B0416">
        <w:rPr>
          <w:rFonts w:ascii="Times New Roman" w:hAnsi="Times New Roman" w:cs="Times New Roman"/>
          <w:sz w:val="28"/>
          <w:szCs w:val="28"/>
        </w:rPr>
        <w:t>недропользователя</w:t>
      </w:r>
      <w:proofErr w:type="spellEnd"/>
      <w:r w:rsidRPr="000B0416">
        <w:rPr>
          <w:rFonts w:ascii="Times New Roman" w:hAnsi="Times New Roman" w:cs="Times New Roman"/>
          <w:sz w:val="28"/>
          <w:szCs w:val="28"/>
        </w:rPr>
        <w:t xml:space="preserve"> </w:t>
      </w:r>
      <w:r w:rsidR="008816D6" w:rsidRPr="008816D6">
        <w:rPr>
          <w:rFonts w:ascii="Times New Roman" w:hAnsi="Times New Roman" w:cs="Times New Roman"/>
          <w:sz w:val="28"/>
          <w:szCs w:val="28"/>
        </w:rPr>
        <w:t>(после реализации данной функции)</w:t>
      </w:r>
      <w:r w:rsidR="008816D6">
        <w:rPr>
          <w:rFonts w:ascii="Times New Roman" w:hAnsi="Times New Roman" w:cs="Times New Roman"/>
          <w:sz w:val="28"/>
          <w:szCs w:val="28"/>
        </w:rPr>
        <w:t xml:space="preserve"> </w:t>
      </w:r>
      <w:r w:rsidRPr="000B0416">
        <w:rPr>
          <w:rFonts w:ascii="Times New Roman" w:hAnsi="Times New Roman" w:cs="Times New Roman"/>
          <w:sz w:val="28"/>
          <w:szCs w:val="28"/>
        </w:rPr>
        <w:t>в электронной форме путем за</w:t>
      </w:r>
      <w:r w:rsidR="005F4E36">
        <w:rPr>
          <w:rFonts w:ascii="Times New Roman" w:hAnsi="Times New Roman" w:cs="Times New Roman"/>
          <w:sz w:val="28"/>
          <w:szCs w:val="28"/>
        </w:rPr>
        <w:t>полнения формы заявления.</w:t>
      </w:r>
    </w:p>
    <w:p w:rsidR="000B0416" w:rsidRDefault="000B0416" w:rsidP="00D4196B">
      <w:pPr>
        <w:spacing w:after="0" w:line="276" w:lineRule="auto"/>
        <w:ind w:right="720" w:firstLine="709"/>
        <w:jc w:val="both"/>
        <w:rPr>
          <w:rFonts w:ascii="Times New Roman" w:hAnsi="Times New Roman" w:cs="Times New Roman"/>
          <w:sz w:val="28"/>
          <w:szCs w:val="28"/>
        </w:rPr>
      </w:pPr>
    </w:p>
    <w:p w:rsidR="00D4196B" w:rsidRDefault="00D4196B" w:rsidP="00D4196B">
      <w:pPr>
        <w:spacing w:after="0" w:line="276" w:lineRule="auto"/>
        <w:ind w:right="720" w:firstLine="709"/>
        <w:jc w:val="both"/>
        <w:rPr>
          <w:rFonts w:ascii="Times New Roman" w:hAnsi="Times New Roman" w:cs="Times New Roman"/>
          <w:i/>
          <w:sz w:val="28"/>
          <w:szCs w:val="28"/>
        </w:rPr>
      </w:pPr>
      <w:r>
        <w:rPr>
          <w:rFonts w:ascii="Times New Roman" w:hAnsi="Times New Roman" w:cs="Times New Roman"/>
          <w:i/>
          <w:sz w:val="28"/>
          <w:szCs w:val="28"/>
        </w:rPr>
        <w:t>3</w:t>
      </w:r>
      <w:r w:rsidRPr="008D0093">
        <w:rPr>
          <w:rFonts w:ascii="Times New Roman" w:hAnsi="Times New Roman" w:cs="Times New Roman"/>
          <w:i/>
          <w:sz w:val="28"/>
          <w:szCs w:val="28"/>
        </w:rPr>
        <w:t>. Вопрос: Срок предоставления государственной услуги?</w:t>
      </w:r>
    </w:p>
    <w:p w:rsidR="00D4196B" w:rsidRDefault="00D4196B" w:rsidP="00D4196B">
      <w:pPr>
        <w:spacing w:after="0" w:line="276" w:lineRule="auto"/>
        <w:ind w:right="720" w:firstLine="709"/>
        <w:jc w:val="both"/>
        <w:rPr>
          <w:rFonts w:ascii="Times New Roman" w:hAnsi="Times New Roman" w:cs="Times New Roman"/>
          <w:i/>
          <w:sz w:val="28"/>
          <w:szCs w:val="28"/>
        </w:rPr>
      </w:pPr>
    </w:p>
    <w:p w:rsidR="000B0416" w:rsidRPr="000B0416" w:rsidRDefault="00D4196B" w:rsidP="000B0416">
      <w:pPr>
        <w:spacing w:after="0" w:line="276" w:lineRule="auto"/>
        <w:ind w:right="720" w:firstLine="709"/>
        <w:jc w:val="both"/>
        <w:rPr>
          <w:rFonts w:ascii="Times New Roman" w:hAnsi="Times New Roman" w:cs="Times New Roman"/>
          <w:sz w:val="28"/>
          <w:szCs w:val="28"/>
        </w:rPr>
      </w:pPr>
      <w:r w:rsidRPr="008D0093">
        <w:rPr>
          <w:rFonts w:ascii="Times New Roman" w:hAnsi="Times New Roman" w:cs="Times New Roman"/>
          <w:sz w:val="28"/>
          <w:szCs w:val="28"/>
        </w:rPr>
        <w:t xml:space="preserve">Ответ: </w:t>
      </w:r>
      <w:r w:rsidR="000B0416" w:rsidRPr="000B0416">
        <w:rPr>
          <w:rFonts w:ascii="Times New Roman" w:hAnsi="Times New Roman" w:cs="Times New Roman"/>
          <w:sz w:val="28"/>
          <w:szCs w:val="28"/>
        </w:rPr>
        <w:t>Государственная услуга в сл</w:t>
      </w:r>
      <w:bookmarkStart w:id="0" w:name="_GoBack"/>
      <w:bookmarkEnd w:id="0"/>
      <w:r w:rsidR="000B0416" w:rsidRPr="000B0416">
        <w:rPr>
          <w:rFonts w:ascii="Times New Roman" w:hAnsi="Times New Roman" w:cs="Times New Roman"/>
          <w:sz w:val="28"/>
          <w:szCs w:val="28"/>
        </w:rPr>
        <w:t>учае, если заявление и прилагаемые к нему документы и материалы, необходимые для предоставления государственной услуги, поданы заявителем лично или посредством почтового отправления, предоставляется в течение 33 рабочих дней со дня регистрации заявления и прилагаемых к нему документов и материалов.</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дней со дня регистрации заявления, в том числе:</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проверки комплектности заявления и прилагаемых к нему документов и материалов составляет три рабочих дня со дня регистрации заявления;</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утверждения заключения государственной экспертизы составляет пять рабочих дней со дня подписания его членами экспертной комиссии.</w:t>
      </w:r>
    </w:p>
    <w:p w:rsidR="000B0416" w:rsidRDefault="000B0416" w:rsidP="000B0416">
      <w:pPr>
        <w:spacing w:after="0" w:line="276" w:lineRule="auto"/>
        <w:ind w:right="720" w:firstLine="709"/>
        <w:jc w:val="both"/>
        <w:rPr>
          <w:rFonts w:ascii="Times New Roman" w:hAnsi="Times New Roman" w:cs="Times New Roman"/>
          <w:sz w:val="28"/>
          <w:szCs w:val="28"/>
        </w:rPr>
      </w:pP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xml:space="preserve">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в форме электронных документов через личный кабинет </w:t>
      </w:r>
      <w:proofErr w:type="spellStart"/>
      <w:r w:rsidRPr="000B0416">
        <w:rPr>
          <w:rFonts w:ascii="Times New Roman" w:hAnsi="Times New Roman" w:cs="Times New Roman"/>
          <w:sz w:val="28"/>
          <w:szCs w:val="28"/>
        </w:rPr>
        <w:t>недропользователя</w:t>
      </w:r>
      <w:proofErr w:type="spellEnd"/>
      <w:r w:rsidRPr="000B0416">
        <w:rPr>
          <w:rFonts w:ascii="Times New Roman" w:hAnsi="Times New Roman" w:cs="Times New Roman"/>
          <w:sz w:val="28"/>
          <w:szCs w:val="28"/>
        </w:rPr>
        <w:t xml:space="preserve"> (после реализации данной функции), предоставляется в течение 33 рабочих дней со дня присвоения заявлению номера в соответствии с номенклатурой дел, отражаемых в личном кабинете </w:t>
      </w:r>
      <w:proofErr w:type="spellStart"/>
      <w:r w:rsidRPr="000B0416">
        <w:rPr>
          <w:rFonts w:ascii="Times New Roman" w:hAnsi="Times New Roman" w:cs="Times New Roman"/>
          <w:sz w:val="28"/>
          <w:szCs w:val="28"/>
        </w:rPr>
        <w:t>недропользователя</w:t>
      </w:r>
      <w:proofErr w:type="spellEnd"/>
      <w:r w:rsidRPr="000B0416">
        <w:rPr>
          <w:rFonts w:ascii="Times New Roman" w:hAnsi="Times New Roman" w:cs="Times New Roman"/>
          <w:sz w:val="28"/>
          <w:szCs w:val="28"/>
        </w:rPr>
        <w:t>.</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дней со дня регистрации заявления, в том числе:</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проверки комплектности заявления и прилагаемых к нему документов и материалов составляет три рабочих дня со дня регистрации заявления;</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утверждения заключения государственной экспертизы составляет пять рабочих дней со дня подписания его членами экспертной комиссии.</w:t>
      </w:r>
    </w:p>
    <w:p w:rsidR="000B0416" w:rsidRDefault="000B0416" w:rsidP="000B0416">
      <w:pPr>
        <w:spacing w:after="0" w:line="276" w:lineRule="auto"/>
        <w:ind w:right="720" w:firstLine="709"/>
        <w:jc w:val="both"/>
        <w:rPr>
          <w:rFonts w:ascii="Times New Roman" w:hAnsi="Times New Roman" w:cs="Times New Roman"/>
          <w:sz w:val="28"/>
          <w:szCs w:val="28"/>
        </w:rPr>
      </w:pP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Государственная услуга в случае, если заявление и прилагаемые к нему документы и материалы, необходимые для предоставления государственной услуги, поданы заявителем в форме электронных документов через личный кабинет на Портале государственных и муниципальных услуг Республики Татарстан, предоставляется в течение 33 рабочих дней со дня присвоения заявлению номера в соответствии с номенклатурой дел и статуса "Проверка документов", отражаемых в личном кабинете Портала государственных и муниципальных услуг Республики Татарстан.</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дня со дня присвоения заявлению номера в соответствии с номенклатурой дел и статуса "Проверка документов", отражаемых в личном кабинете Портала государственных и муниципальных услуг Республики Татарстан, в том числе:</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проверки комплектности заявления и прилагаемых к нему документов и материалов составляет три рабочих дня со дня присвоения заявлению номера в соответствии с номенклатурой дел и статуса "Проверка документов", отражаемых в личном кабинете Портала государственных и муниципальных услуг Республики Татарстан;</w:t>
      </w:r>
    </w:p>
    <w:p w:rsidR="000B0416" w:rsidRPr="000B0416"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rsidR="00D4196B" w:rsidRDefault="000B0416" w:rsidP="000B0416">
      <w:pPr>
        <w:spacing w:after="0" w:line="276" w:lineRule="auto"/>
        <w:ind w:right="720" w:firstLine="709"/>
        <w:jc w:val="both"/>
        <w:rPr>
          <w:rFonts w:ascii="Times New Roman" w:hAnsi="Times New Roman" w:cs="Times New Roman"/>
          <w:sz w:val="28"/>
          <w:szCs w:val="28"/>
        </w:rPr>
      </w:pPr>
      <w:r w:rsidRPr="000B0416">
        <w:rPr>
          <w:rFonts w:ascii="Times New Roman" w:hAnsi="Times New Roman" w:cs="Times New Roman"/>
          <w:sz w:val="28"/>
          <w:szCs w:val="28"/>
        </w:rPr>
        <w:t>- срок утверждения заключения государственной экспертизы составляет пять рабочих дней со дня подписания его членами экспертной комиссии.</w:t>
      </w:r>
    </w:p>
    <w:p w:rsidR="00D4196B" w:rsidRPr="00F31350" w:rsidRDefault="00D4196B" w:rsidP="00F31350">
      <w:pPr>
        <w:spacing w:after="0" w:line="276" w:lineRule="auto"/>
        <w:ind w:right="720" w:firstLine="709"/>
        <w:jc w:val="both"/>
        <w:rPr>
          <w:rFonts w:ascii="Times New Roman" w:hAnsi="Times New Roman" w:cs="Times New Roman"/>
          <w:sz w:val="28"/>
          <w:szCs w:val="28"/>
        </w:rPr>
      </w:pPr>
    </w:p>
    <w:sectPr w:rsidR="00D4196B" w:rsidRPr="00F31350" w:rsidSect="002A49B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36"/>
    <w:rsid w:val="000B0416"/>
    <w:rsid w:val="001D5F8C"/>
    <w:rsid w:val="002A49BA"/>
    <w:rsid w:val="005F4E36"/>
    <w:rsid w:val="006829CC"/>
    <w:rsid w:val="008816D6"/>
    <w:rsid w:val="008D0093"/>
    <w:rsid w:val="00A70636"/>
    <w:rsid w:val="00B80AFD"/>
    <w:rsid w:val="00D4196B"/>
    <w:rsid w:val="00F3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8704"/>
  <w15:chartTrackingRefBased/>
  <w15:docId w15:val="{4F53559F-30CD-41E1-B472-60A21709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312-User3</dc:creator>
  <cp:keywords/>
  <dc:description/>
  <cp:lastModifiedBy>312-User3</cp:lastModifiedBy>
  <cp:revision>4</cp:revision>
  <dcterms:created xsi:type="dcterms:W3CDTF">2024-11-26T10:45:00Z</dcterms:created>
  <dcterms:modified xsi:type="dcterms:W3CDTF">2024-11-27T13:41:00Z</dcterms:modified>
</cp:coreProperties>
</file>