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УВЕДОМЛЕНИЕ</w:t>
      </w:r>
    </w:p>
    <w:p>
      <w:pPr>
        <w:pStyle w:val="Normal"/>
        <w:spacing w:lineRule="auto" w:line="240"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общественных обсуждений проектной документации, включая предварительные материалы оценки воздействия на окружающую среду по объекту экологической экспертизы: </w:t>
      </w:r>
    </w:p>
    <w:p>
      <w:pPr>
        <w:pStyle w:val="Normal"/>
        <w:spacing w:lineRule="auto" w:line="240" w:before="0" w:after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</w:p>
    <w:p>
      <w:pPr>
        <w:pStyle w:val="Normal"/>
        <w:spacing w:lineRule="auto" w:line="240"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Данные заказчика: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Полное наименование заказчика: </w:t>
      </w:r>
      <w:r>
        <w:rPr>
          <w:sz w:val="24"/>
          <w:szCs w:val="24"/>
        </w:rPr>
        <w:t xml:space="preserve">Публичное акционерное общество «Нижнекамскнефтехим»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Краткое наименование заказчика: </w:t>
      </w:r>
      <w:r>
        <w:rPr>
          <w:sz w:val="24"/>
          <w:szCs w:val="24"/>
        </w:rPr>
        <w:t>ПАО «Нижнекамскнефтехим»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ИНН:</w:t>
      </w:r>
      <w:r>
        <w:rPr>
          <w:sz w:val="24"/>
          <w:szCs w:val="24"/>
        </w:rPr>
        <w:t xml:space="preserve"> 1651000010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ОГРН: </w:t>
      </w:r>
      <w:r>
        <w:rPr>
          <w:sz w:val="24"/>
          <w:szCs w:val="24"/>
        </w:rPr>
        <w:t>1021602502316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423574, Республика Татарстан, р-н Нижнекамский, г. Нижнекамск, </w:t>
        <w:br/>
        <w:t>ул. Соболековская, зд.23, офис 129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423574, Республика Татарстан, р-н Нижнекамский, г. Нижнекамск, </w:t>
        <w:br/>
        <w:t>ул. Соболековская, зд.23, офис 129</w:t>
      </w:r>
    </w:p>
    <w:p>
      <w:pPr>
        <w:pStyle w:val="Normal"/>
        <w:spacing w:lineRule="auto" w:line="240" w:before="0" w:after="0"/>
        <w:contextualSpacing/>
        <w:jc w:val="both"/>
        <w:rPr>
          <w:rStyle w:val="-"/>
          <w:color w:val="auto"/>
          <w:sz w:val="24"/>
          <w:szCs w:val="24"/>
          <w:u w:val="none"/>
        </w:rPr>
      </w:pPr>
      <w:r>
        <w:rPr>
          <w:rStyle w:val="-"/>
          <w:b/>
          <w:color w:val="auto"/>
          <w:sz w:val="24"/>
          <w:szCs w:val="24"/>
          <w:u w:val="none"/>
        </w:rPr>
        <w:t>Телефон:</w:t>
      </w:r>
      <w:r>
        <w:rPr>
          <w:rStyle w:val="-"/>
          <w:color w:val="auto"/>
          <w:sz w:val="24"/>
          <w:szCs w:val="24"/>
          <w:u w:val="none"/>
        </w:rPr>
        <w:t xml:space="preserve"> 8 (8555) 37-70-09</w:t>
      </w:r>
    </w:p>
    <w:p>
      <w:pPr>
        <w:pStyle w:val="Normal"/>
        <w:spacing w:lineRule="auto" w:line="240" w:before="0" w:after="0"/>
        <w:contextualSpacing/>
        <w:jc w:val="both"/>
        <w:rPr>
          <w:rStyle w:val="-"/>
          <w:color w:val="auto"/>
          <w:sz w:val="24"/>
          <w:szCs w:val="24"/>
        </w:rPr>
      </w:pPr>
      <w:r>
        <w:rPr>
          <w:rStyle w:val="-"/>
          <w:b/>
          <w:color w:val="auto"/>
          <w:sz w:val="24"/>
          <w:szCs w:val="24"/>
          <w:u w:val="none"/>
        </w:rPr>
        <w:t>E-mail:</w:t>
      </w:r>
      <w:r>
        <w:rPr>
          <w:rStyle w:val="-"/>
          <w:color w:val="auto"/>
          <w:sz w:val="24"/>
          <w:szCs w:val="24"/>
        </w:rPr>
        <w:t xml:space="preserve"> </w:t>
      </w:r>
      <w:hyperlink r:id="rId2">
        <w:r>
          <w:rPr>
            <w:rStyle w:val="-"/>
            <w:color w:val="auto"/>
            <w:sz w:val="24"/>
            <w:szCs w:val="24"/>
            <w:lang w:val="en-US"/>
          </w:rPr>
          <w:t>nknh</w:t>
        </w:r>
        <w:r>
          <w:rPr>
            <w:rStyle w:val="-"/>
            <w:color w:val="auto"/>
            <w:sz w:val="24"/>
            <w:szCs w:val="24"/>
          </w:rPr>
          <w:t>@</w:t>
        </w:r>
        <w:r>
          <w:rPr>
            <w:rStyle w:val="-"/>
            <w:color w:val="auto"/>
            <w:sz w:val="24"/>
            <w:szCs w:val="24"/>
            <w:lang w:val="en-US"/>
          </w:rPr>
          <w:t>sibur</w:t>
        </w:r>
        <w:r>
          <w:rPr>
            <w:rStyle w:val="-"/>
            <w:color w:val="auto"/>
            <w:sz w:val="24"/>
            <w:szCs w:val="24"/>
          </w:rPr>
          <w:t>.</w:t>
        </w:r>
        <w:r>
          <w:rPr>
            <w:rStyle w:val="-"/>
            <w:color w:val="auto"/>
            <w:sz w:val="24"/>
            <w:szCs w:val="24"/>
            <w:lang w:val="en-US"/>
          </w:rPr>
          <w:t>ru</w:t>
        </w:r>
      </w:hyperlink>
    </w:p>
    <w:p>
      <w:pPr>
        <w:pStyle w:val="Normal"/>
        <w:shd w:val="clear" w:color="auto" w:fill="FFFFFF" w:themeFill="background1"/>
        <w:spacing w:lineRule="auto" w:line="240" w:beforeAutospacing="1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лицо: Старший менеджер, Группа по организации разработки ПД, РД и сопровождения экспертиз ПАО "Нижнекамскнефтехим" – Федин Дмитрий Валентинович, тел. +7 927 464-44-46, е-mail: </w:t>
      </w:r>
      <w:hyperlink r:id="rId3">
        <w:r>
          <w:rPr/>
          <w:t>fedindv@nknh.sibur.ru</w:t>
        </w:r>
      </w:hyperlink>
    </w:p>
    <w:p>
      <w:pPr>
        <w:pStyle w:val="Normal"/>
        <w:spacing w:lineRule="auto" w:line="240" w:before="0" w:after="0"/>
        <w:contextualSpacing/>
        <w:jc w:val="both"/>
        <w:rPr>
          <w:rStyle w:val="-"/>
          <w:rFonts w:cs="Calibri" w:cstheme="minorHAnsi"/>
          <w:b/>
          <w:color w:val="auto"/>
          <w:sz w:val="28"/>
          <w:szCs w:val="28"/>
          <w:u w:val="none"/>
        </w:rPr>
      </w:pPr>
      <w:r>
        <w:rPr>
          <w:rStyle w:val="-"/>
          <w:rFonts w:cs="Calibri" w:cstheme="minorHAnsi"/>
          <w:b/>
          <w:color w:val="auto"/>
          <w:sz w:val="28"/>
          <w:szCs w:val="28"/>
          <w:u w:val="none"/>
        </w:rPr>
        <w:t>Данные исполнителя работ по оценке воздействия на окружающую среду: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cs="Calibri" w:cstheme="minorHAnsi"/>
          <w:b/>
          <w:sz w:val="24"/>
          <w:szCs w:val="24"/>
        </w:rPr>
        <w:t>Полное наименование исполнителя: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eastAsia="Calibri" w:cs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cs="Calibri" w:cstheme="minorHAnsi"/>
          <w:b/>
          <w:sz w:val="24"/>
          <w:szCs w:val="24"/>
        </w:rPr>
        <w:t xml:space="preserve">Краткое наименование исполнителя: </w:t>
      </w:r>
      <w:r>
        <w:rPr>
          <w:rFonts w:eastAsia="Calibri" w:cs="Calibri" w:cstheme="minorHAnsi"/>
          <w:sz w:val="24"/>
          <w:szCs w:val="24"/>
          <w:lang w:eastAsia="ru-RU"/>
        </w:rPr>
        <w:t>ООО «Русская лаборатория-Энергетика»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ОГРН: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1167847335039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ИНН: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7813258810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Юридический адрес: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Фактический адрес: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</w:t>
      </w:r>
      <w:bookmarkStart w:id="0" w:name="_Hlk127894846"/>
      <w:r>
        <w:rPr>
          <w:rFonts w:eastAsia="Calibri" w:cs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0"/>
      <w:r>
        <w:rPr>
          <w:rFonts w:eastAsia="Calibri" w:cs="Calibri" w:cstheme="minorHAnsi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cs="Calibri" w:cstheme="minorHAnsi"/>
          <w:b/>
          <w:sz w:val="24"/>
          <w:szCs w:val="24"/>
        </w:rPr>
        <w:t>Телефон: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+7 (812) 325-66-24</w:t>
      </w:r>
    </w:p>
    <w:p>
      <w:pPr>
        <w:pStyle w:val="Normal"/>
        <w:spacing w:lineRule="auto" w:line="240" w:before="0" w:after="0"/>
        <w:jc w:val="both"/>
        <w:rPr>
          <w:rFonts w:eastAsia="Calibri" w:cs="Calibri" w:cstheme="minorHAnsi"/>
          <w:sz w:val="24"/>
          <w:szCs w:val="24"/>
          <w:lang w:eastAsia="ru-RU"/>
        </w:rPr>
      </w:pPr>
      <w:r>
        <w:rPr>
          <w:rFonts w:cs="Calibri" w:cstheme="minorHAnsi"/>
          <w:b/>
          <w:sz w:val="24"/>
          <w:szCs w:val="24"/>
        </w:rPr>
        <w:t>Е-</w:t>
      </w:r>
      <w:r>
        <w:rPr>
          <w:rFonts w:cs="Calibri" w:cstheme="minorHAnsi"/>
          <w:b/>
          <w:sz w:val="24"/>
          <w:szCs w:val="24"/>
          <w:lang w:val="en-US"/>
        </w:rPr>
        <w:t>mail</w:t>
      </w:r>
      <w:r>
        <w:rPr>
          <w:rFonts w:cs="Calibri" w:cstheme="minorHAnsi"/>
          <w:b/>
          <w:sz w:val="24"/>
          <w:szCs w:val="24"/>
        </w:rPr>
        <w:t>:</w:t>
      </w:r>
      <w:r>
        <w:rPr>
          <w:rFonts w:cs="Calibri" w:cstheme="minorHAnsi"/>
          <w:sz w:val="24"/>
          <w:szCs w:val="24"/>
        </w:rPr>
        <w:t xml:space="preserve"> </w:t>
      </w:r>
      <w:hyperlink r:id="rId4">
        <w:r>
          <w:rPr>
            <w:rStyle w:val="-"/>
            <w:rFonts w:eastAsia="Calibri" w:cs="Calibri" w:cstheme="minorHAnsi"/>
            <w:color w:val="auto"/>
            <w:sz w:val="24"/>
            <w:szCs w:val="24"/>
            <w:lang w:val="en-US" w:eastAsia="ru-RU"/>
          </w:rPr>
          <w:t>office</w:t>
        </w:r>
        <w:r>
          <w:rPr>
            <w:rStyle w:val="-"/>
            <w:rFonts w:eastAsia="Calibri" w:cs="Calibri" w:cstheme="minorHAnsi"/>
            <w:color w:val="auto"/>
            <w:sz w:val="24"/>
            <w:szCs w:val="24"/>
            <w:lang w:eastAsia="ru-RU"/>
          </w:rPr>
          <w:t>@</w:t>
        </w:r>
        <w:r>
          <w:rPr>
            <w:rStyle w:val="-"/>
            <w:rFonts w:eastAsia="Calibri" w:cs="Calibri" w:cstheme="minorHAnsi"/>
            <w:color w:val="auto"/>
            <w:sz w:val="24"/>
            <w:szCs w:val="24"/>
            <w:lang w:val="en-US" w:eastAsia="ru-RU"/>
          </w:rPr>
          <w:t>ruslab</w:t>
        </w:r>
        <w:r>
          <w:rPr>
            <w:rStyle w:val="-"/>
            <w:rFonts w:eastAsia="Calibri" w:cs="Calibri" w:cstheme="minorHAnsi"/>
            <w:color w:val="auto"/>
            <w:sz w:val="24"/>
            <w:szCs w:val="24"/>
            <w:lang w:eastAsia="ru-RU"/>
          </w:rPr>
          <w:t>.</w:t>
        </w:r>
        <w:r>
          <w:rPr>
            <w:rStyle w:val="-"/>
            <w:rFonts w:eastAsia="Calibri" w:cs="Calibri" w:cstheme="minorHAnsi"/>
            <w:color w:val="auto"/>
            <w:sz w:val="24"/>
            <w:szCs w:val="24"/>
            <w:lang w:val="en-US" w:eastAsia="ru-RU"/>
          </w:rPr>
          <w:t>org</w:t>
        </w:r>
      </w:hyperlink>
    </w:p>
    <w:p>
      <w:pPr>
        <w:pStyle w:val="Normal"/>
        <w:spacing w:lineRule="auto" w:line="240" w:before="0" w:after="0"/>
        <w:jc w:val="both"/>
        <w:rPr>
          <w:rStyle w:val="-"/>
          <w:color w:val="auto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Ответственное лицо: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- Дорошева Надежда Николаевна, тел. +7 921 370-58-45, </w:t>
      </w:r>
      <w:r>
        <w:rPr>
          <w:rFonts w:eastAsia="Calibri" w:cs="Calibri" w:cstheme="minorHAnsi"/>
          <w:bCs/>
          <w:sz w:val="24"/>
          <w:szCs w:val="24"/>
          <w:lang w:val="en-US" w:eastAsia="ru-RU"/>
        </w:rPr>
        <w:t>e</w:t>
      </w:r>
      <w:r>
        <w:rPr>
          <w:rFonts w:eastAsia="Calibri" w:cs="Calibri" w:cstheme="minorHAnsi"/>
          <w:bCs/>
          <w:sz w:val="24"/>
          <w:szCs w:val="24"/>
          <w:lang w:eastAsia="ru-RU"/>
        </w:rPr>
        <w:t>-</w:t>
      </w:r>
      <w:r>
        <w:rPr>
          <w:rFonts w:eastAsia="Calibri" w:cs="Calibri" w:cstheme="minorHAnsi"/>
          <w:bCs/>
          <w:sz w:val="24"/>
          <w:szCs w:val="24"/>
          <w:lang w:val="en-US" w:eastAsia="ru-RU"/>
        </w:rPr>
        <w:t>mail</w:t>
      </w:r>
      <w:r>
        <w:rPr>
          <w:rFonts w:eastAsia="Calibri" w:cs="Calibri" w:cstheme="minorHAnsi"/>
          <w:sz w:val="24"/>
          <w:szCs w:val="24"/>
          <w:lang w:eastAsia="ru-RU"/>
        </w:rPr>
        <w:t xml:space="preserve">: </w:t>
      </w:r>
      <w:hyperlink r:id="rId5">
        <w:bookmarkStart w:id="1" w:name="_Hlk127894701"/>
        <w:r>
          <w:rPr>
            <w:rStyle w:val="-"/>
            <w:color w:val="auto"/>
            <w:sz w:val="24"/>
            <w:szCs w:val="24"/>
          </w:rPr>
          <w:t>Nadezhda.Dorosheva@spb.ruslab.org</w:t>
        </w:r>
      </w:hyperlink>
      <w:bookmarkEnd w:id="1"/>
    </w:p>
    <w:p>
      <w:pPr>
        <w:pStyle w:val="Normal"/>
        <w:spacing w:lineRule="auto" w:line="240" w:before="0"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органа местного самоуправления, ответственного за организацию общественных обсуждений: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Исполнительный комитет Нижнекамского муниципального района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>
        <w:r>
          <w:rPr>
            <w:rStyle w:val="-"/>
            <w:color w:val="auto"/>
            <w:sz w:val="24"/>
            <w:szCs w:val="24"/>
            <w:lang w:val="en-US"/>
          </w:rPr>
          <w:t>Eko</w:t>
        </w:r>
        <w:r>
          <w:rPr>
            <w:rStyle w:val="-"/>
            <w:color w:val="auto"/>
            <w:sz w:val="24"/>
            <w:szCs w:val="24"/>
          </w:rPr>
          <w:t>.</w:t>
        </w:r>
        <w:r>
          <w:rPr>
            <w:rStyle w:val="-"/>
            <w:color w:val="auto"/>
            <w:sz w:val="24"/>
            <w:szCs w:val="24"/>
            <w:lang w:val="en-US"/>
          </w:rPr>
          <w:t>Nk</w:t>
        </w:r>
        <w:r>
          <w:rPr>
            <w:rStyle w:val="-"/>
            <w:color w:val="auto"/>
            <w:sz w:val="24"/>
            <w:szCs w:val="24"/>
          </w:rPr>
          <w:t>@</w:t>
        </w:r>
        <w:r>
          <w:rPr>
            <w:rStyle w:val="-"/>
            <w:color w:val="auto"/>
            <w:sz w:val="24"/>
            <w:szCs w:val="24"/>
            <w:lang w:val="en-US"/>
          </w:rPr>
          <w:t>tatar</w:t>
        </w:r>
        <w:r>
          <w:rPr>
            <w:rStyle w:val="-"/>
            <w:color w:val="auto"/>
            <w:sz w:val="24"/>
            <w:szCs w:val="24"/>
          </w:rPr>
          <w:t>.</w:t>
        </w:r>
        <w:r>
          <w:rPr>
            <w:rStyle w:val="-"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8 (855) 542-50-50</w:t>
      </w:r>
    </w:p>
    <w:p>
      <w:pPr>
        <w:pStyle w:val="Normal"/>
        <w:spacing w:lineRule="auto" w:line="240" w:before="0" w:after="0"/>
        <w:jc w:val="both"/>
        <w:rPr>
          <w:rStyle w:val="-"/>
          <w:color w:val="auto"/>
          <w:sz w:val="24"/>
          <w:szCs w:val="24"/>
          <w:lang w:val="en-US"/>
        </w:rPr>
      </w:pPr>
      <w:r>
        <w:rPr>
          <w:rFonts w:eastAsia="Calibri" w:cs="Calibri" w:cstheme="minorHAnsi"/>
          <w:b/>
          <w:sz w:val="24"/>
          <w:szCs w:val="24"/>
          <w:lang w:eastAsia="ru-RU"/>
        </w:rPr>
        <w:t>Ответственное лицо:</w:t>
      </w:r>
      <w:r>
        <w:rPr>
          <w:rFonts w:eastAsia="Calibri" w:cs="Calibri" w:cstheme="minorHAnsi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Чернышева Ольга Николаевна, тел. </w:t>
      </w:r>
      <w:r>
        <w:rPr>
          <w:sz w:val="24"/>
          <w:szCs w:val="24"/>
          <w:lang w:val="en-US"/>
        </w:rPr>
        <w:t xml:space="preserve">+7 (8555) 42-48-11, </w:t>
      </w: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 xml:space="preserve">-mail: </w:t>
      </w:r>
      <w:hyperlink r:id="rId7">
        <w:r>
          <w:rPr>
            <w:rStyle w:val="-"/>
            <w:color w:val="auto"/>
            <w:sz w:val="24"/>
            <w:szCs w:val="24"/>
            <w:lang w:val="en-US"/>
          </w:rPr>
          <w:t>eko.nk@tatar.ru</w:t>
        </w:r>
      </w:hyperlink>
    </w:p>
    <w:p>
      <w:pPr>
        <w:pStyle w:val="Normal"/>
        <w:spacing w:lineRule="auto" w:line="240" w:before="0"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Наименование:</w:t>
      </w:r>
      <w:r>
        <w:rPr>
          <w:sz w:val="24"/>
          <w:szCs w:val="24"/>
        </w:rPr>
        <w:t xml:space="preserve"> 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пропилена.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реализации:</w:t>
      </w:r>
      <w:r>
        <w:rPr>
          <w:sz w:val="24"/>
          <w:szCs w:val="24"/>
        </w:rPr>
        <w:t xml:space="preserve"> Российская Федерация, Республика Татарстан, Нижнекамский муниципальный район, г. Нижнекамск, Промзона, Производство 8805 ПАО «Нижнекамскнефтехим».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осуществления:</w:t>
      </w:r>
      <w:r>
        <w:rPr>
          <w:sz w:val="24"/>
          <w:szCs w:val="24"/>
        </w:rPr>
        <w:t xml:space="preserve"> Хранение пропилена.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>
        <w:rPr>
          <w:sz w:val="24"/>
          <w:szCs w:val="24"/>
        </w:rPr>
        <w:t xml:space="preserve"> 01.06.2024 – 15.09.2024</w:t>
      </w:r>
    </w:p>
    <w:p>
      <w:pPr>
        <w:pStyle w:val="Normal"/>
        <w:spacing w:lineRule="auto" w:line="240" w:before="0"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объекта общественных обсуждений: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Объект общественных обсуждений: </w:t>
      </w:r>
      <w:r>
        <w:rPr>
          <w:sz w:val="24"/>
          <w:szCs w:val="24"/>
        </w:rPr>
        <w:t>Проектная документация, включая предварительные материалы оценки воздействия на окружающую среду по объекту: 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пропилена».</w:t>
      </w:r>
    </w:p>
    <w:p>
      <w:pPr>
        <w:pStyle w:val="Normal"/>
        <w:spacing w:lineRule="auto" w:line="240" w:before="0" w:after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доступности объекта общественного обсуждения: 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 электронном виде на официальном сайте Администрации Нижнекамского муниципального района в разделе Документы/Публичные слушания (</w:t>
      </w:r>
      <w:hyperlink r:id="rId8">
        <w:r>
          <w:rPr>
            <w:rStyle w:val="-"/>
            <w:color w:val="auto"/>
            <w:sz w:val="24"/>
            <w:szCs w:val="24"/>
          </w:rPr>
          <w:t>http://e-nizhnekamsk.ru/</w:t>
        </w:r>
      </w:hyperlink>
      <w:r>
        <w:rPr>
          <w:rStyle w:val="-"/>
          <w:color w:val="auto"/>
          <w:sz w:val="24"/>
          <w:szCs w:val="24"/>
        </w:rPr>
        <w:t>)</w:t>
      </w:r>
      <w:r>
        <w:rPr>
          <w:sz w:val="24"/>
          <w:szCs w:val="24"/>
        </w:rPr>
        <w:t>;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 бумажном носителе по адресу: Республика Татарс</w:t>
      </w:r>
      <w:bookmarkStart w:id="2" w:name="_GoBack"/>
      <w:bookmarkEnd w:id="2"/>
      <w:r>
        <w:rPr>
          <w:sz w:val="24"/>
          <w:szCs w:val="24"/>
        </w:rPr>
        <w:t>тан, г. Нижнекамск, ул. Тукая, д. 31, Центральная библиотека им. Г. Тукая, со вторника по воскресенье с 10:00 до 20:00;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 запросу проектная документация направляется на предоставленный электронный адрес.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t>Сроки доступности объекта общественного обсуждения:</w:t>
      </w:r>
      <w:r>
        <w:rPr>
          <w:sz w:val="24"/>
          <w:szCs w:val="24"/>
        </w:rPr>
        <w:t xml:space="preserve"> 19.07.2024 – 18.08.2024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 проведения общественного обсуждения:</w:t>
      </w:r>
      <w:r>
        <w:rPr>
          <w:sz w:val="24"/>
          <w:szCs w:val="24"/>
        </w:rPr>
        <w:t xml:space="preserve"> Общественные слушания</w:t>
      </w:r>
      <w:r>
        <w:rPr/>
        <w:t xml:space="preserve"> с </w:t>
      </w:r>
      <w:r>
        <w:rPr>
          <w:sz w:val="24"/>
          <w:szCs w:val="24"/>
        </w:rPr>
        <w:t>использованием средств дистанционного взаимодействия (режим видеоконференцсвязи).</w:t>
      </w:r>
    </w:p>
    <w:p>
      <w:pPr>
        <w:pStyle w:val="Normal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время проведения:</w:t>
      </w:r>
      <w:r>
        <w:rPr>
          <w:sz w:val="24"/>
          <w:szCs w:val="24"/>
        </w:rPr>
        <w:t xml:space="preserve"> 08.08.2024г. в 15.00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района. Для тех, у кого нет технической возможности, интернета будут организованы места со всем необходимым оснащением для входа в конференцию по адресу: 423570, Республика Татарстан, г. Нижнекамск, пр-кт Химиков, д. 47/35, Государственное автономное профессиональное образовательное учреждение "Колледж нефтехимии и нефтепереработки имени Н.В. Лемаева".</w:t>
      </w:r>
    </w:p>
    <w:p>
      <w:pPr>
        <w:pStyle w:val="Normal"/>
        <w:spacing w:lineRule="auto" w:line="240" w:before="0" w:after="0"/>
        <w:contextualSpacing/>
        <w:jc w:val="both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Форма и место представления замечаний и предложений: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ru-RU"/>
        </w:rPr>
      </w:pPr>
      <w:bookmarkStart w:id="3" w:name="_Hlk133492646"/>
      <w:r>
        <w:rPr>
          <w:rFonts w:eastAsia="Times New Roman" w:cs="Calibri" w:cstheme="minorHAnsi"/>
          <w:sz w:val="24"/>
          <w:szCs w:val="24"/>
          <w:lang w:eastAsia="ru-RU"/>
        </w:rPr>
        <w:t>- в</w:t>
      </w:r>
      <w:r>
        <w:rPr>
          <w:rFonts w:cs="Calibri" w:cstheme="minorHAnsi"/>
          <w:sz w:val="24"/>
          <w:szCs w:val="24"/>
        </w:rPr>
        <w:t xml:space="preserve"> письменном виде с занесением в журнал учета замечаний и предложений общественности, размещенный по адресу</w:t>
      </w:r>
      <w:r>
        <w:rPr>
          <w:rFonts w:eastAsia="Times New Roman" w:cs="Calibri" w:cstheme="minorHAnsi"/>
          <w:sz w:val="24"/>
          <w:szCs w:val="24"/>
          <w:lang w:eastAsia="ru-RU"/>
        </w:rPr>
        <w:t xml:space="preserve">: </w:t>
      </w:r>
      <w:r>
        <w:rPr>
          <w:rFonts w:cs="Calibri" w:cstheme="minorHAnsi"/>
          <w:sz w:val="24"/>
          <w:szCs w:val="24"/>
        </w:rPr>
        <w:t>423570, Республика Татарстан, г. Нижнекамск, ул. Тукая, д. 31, Центральная библиотека им. Г. Тукая, со вторника по воскресенье с 10:00 до 20:00</w:t>
      </w:r>
      <w:r>
        <w:rPr>
          <w:rFonts w:eastAsia="Times New Roman" w:cs="Calibri" w:cstheme="minorHAnsi"/>
          <w:sz w:val="24"/>
          <w:szCs w:val="24"/>
          <w:lang w:eastAsia="ru-RU"/>
        </w:rPr>
        <w:t xml:space="preserve">; 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- в электронном виде </w:t>
      </w:r>
      <w:r>
        <w:rPr>
          <w:rFonts w:cs="Calibri" w:cstheme="minorHAnsi"/>
          <w:sz w:val="24"/>
          <w:szCs w:val="24"/>
        </w:rPr>
        <w:t xml:space="preserve">с пометкой «Общественные обсуждения» </w:t>
      </w:r>
      <w:r>
        <w:rPr>
          <w:rFonts w:eastAsia="Times New Roman" w:cs="Calibri" w:cstheme="minorHAnsi"/>
          <w:sz w:val="24"/>
          <w:szCs w:val="24"/>
          <w:lang w:eastAsia="ru-RU"/>
        </w:rPr>
        <w:t xml:space="preserve">по адресам электронной почты: </w:t>
      </w:r>
    </w:p>
    <w:p>
      <w:pPr>
        <w:pStyle w:val="Normal"/>
        <w:spacing w:lineRule="auto" w:line="240" w:before="0" w:after="0"/>
        <w:ind w:left="708" w:hanging="0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- </w:t>
      </w:r>
      <w:hyperlink r:id="rId9">
        <w:r>
          <w:rPr>
            <w:rStyle w:val="-"/>
            <w:rFonts w:eastAsia="Times New Roman" w:cs="Calibri" w:cstheme="minorHAnsi"/>
            <w:sz w:val="24"/>
            <w:szCs w:val="24"/>
            <w:lang w:eastAsia="ru-RU"/>
          </w:rPr>
          <w:t>Eko.Nk@tatar.ru</w:t>
        </w:r>
      </w:hyperlink>
      <w:r>
        <w:rPr>
          <w:rFonts w:eastAsia="Times New Roman" w:cs="Calibri" w:cstheme="minorHAnsi"/>
          <w:sz w:val="24"/>
          <w:szCs w:val="24"/>
          <w:lang w:eastAsia="ru-RU"/>
        </w:rPr>
        <w:t xml:space="preserve"> (</w:t>
      </w:r>
      <w:r>
        <w:rPr>
          <w:rFonts w:cs="Calibri" w:cstheme="minorHAnsi"/>
          <w:sz w:val="24"/>
          <w:szCs w:val="24"/>
        </w:rPr>
        <w:t>Исполнительный комитет Нижнекамского муниципального района</w:t>
      </w:r>
      <w:r>
        <w:rPr>
          <w:rFonts w:eastAsia="Times New Roman" w:cs="Calibri" w:cstheme="minorHAnsi"/>
          <w:sz w:val="24"/>
          <w:szCs w:val="24"/>
          <w:lang w:eastAsia="ru-RU"/>
        </w:rPr>
        <w:t>);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Times New Roman" w:cs="Calibri" w:cstheme="minorHAnsi"/>
          <w:sz w:val="24"/>
          <w:szCs w:val="24"/>
          <w:lang w:eastAsia="ru-RU"/>
        </w:rPr>
        <w:t xml:space="preserve">- </w:t>
      </w:r>
      <w:r>
        <w:rPr>
          <w:rStyle w:val="-"/>
          <w:rFonts w:eastAsia="Times New Roman" w:cs="Calibri" w:cstheme="minorHAnsi"/>
          <w:sz w:val="24"/>
          <w:szCs w:val="24"/>
          <w:lang w:eastAsia="ru-RU"/>
        </w:rPr>
        <w:t>fedindv@nknh.sibur.ru</w:t>
      </w:r>
      <w:r>
        <w:rPr>
          <w:rFonts w:cs="Calibri" w:cstheme="minorHAnsi"/>
          <w:sz w:val="24"/>
          <w:szCs w:val="24"/>
        </w:rPr>
        <w:t xml:space="preserve"> (ПАО «Нижнекамскнефтехим»);</w:t>
      </w:r>
    </w:p>
    <w:p>
      <w:pPr>
        <w:pStyle w:val="Normal"/>
        <w:spacing w:lineRule="auto" w:line="240" w:before="0" w:after="0"/>
        <w:ind w:firstLine="708"/>
        <w:jc w:val="both"/>
        <w:rPr>
          <w:rFonts w:eastAsia="Times New Roman" w:cs="Calibri" w:cstheme="minorHAnsi"/>
          <w:sz w:val="24"/>
          <w:szCs w:val="24"/>
          <w:lang w:eastAsia="ru-RU"/>
        </w:rPr>
      </w:pPr>
      <w:r>
        <w:rPr>
          <w:rFonts w:eastAsia="Calibri" w:cs="Calibri" w:cstheme="minorHAnsi"/>
          <w:sz w:val="24"/>
          <w:szCs w:val="24"/>
          <w:lang w:eastAsia="ru-RU"/>
        </w:rPr>
        <w:t xml:space="preserve">- </w:t>
      </w:r>
      <w:hyperlink r:id="rId10">
        <w:r>
          <w:rPr>
            <w:rStyle w:val="-"/>
            <w:rFonts w:eastAsia="Times New Roman" w:cs="Calibri" w:cstheme="minorHAnsi"/>
            <w:sz w:val="24"/>
            <w:szCs w:val="24"/>
            <w:lang w:eastAsia="ru-RU"/>
          </w:rPr>
          <w:t>Nadezhda.Dorosheva@spb.ruslab.org</w:t>
        </w:r>
      </w:hyperlink>
      <w:r>
        <w:rPr>
          <w:rFonts w:eastAsia="Calibri" w:cs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>
        <w:rPr>
          <w:rFonts w:eastAsia="Times New Roman" w:cs="Calibri" w:cstheme="minorHAnsi"/>
          <w:sz w:val="24"/>
          <w:szCs w:val="24"/>
          <w:lang w:eastAsia="ru-RU"/>
        </w:rPr>
        <w:t xml:space="preserve"> </w:t>
      </w:r>
      <w:bookmarkEnd w:id="3"/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c60e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c204a"/>
    <w:rPr>
      <w:color w:val="0563C1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a856aa"/>
    <w:rPr>
      <w:color w:val="605E5C"/>
      <w:shd w:fill="E1DFDD" w:val="clear"/>
    </w:rPr>
  </w:style>
  <w:style w:type="character" w:styleId="Style14">
    <w:name w:val="FollowedHyperlink"/>
    <w:basedOn w:val="DefaultParagraphFont"/>
    <w:uiPriority w:val="99"/>
    <w:semiHidden/>
    <w:unhideWhenUsed/>
    <w:rsid w:val="00ef400b"/>
    <w:rPr>
      <w:color w:val="954F72" w:themeColor="followedHyperlink"/>
      <w:u w:val="single"/>
    </w:rPr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313e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3856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e93856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e93856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e93856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51899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e9385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e93856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e9385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knh@sibur.ru" TargetMode="External"/><Relationship Id="rId3" Type="http://schemas.openxmlformats.org/officeDocument/2006/relationships/hyperlink" Target="mailto:fedindv@nknh.sibur.ru" TargetMode="External"/><Relationship Id="rId4" Type="http://schemas.openxmlformats.org/officeDocument/2006/relationships/hyperlink" Target="mailto:office@ruslab.org" TargetMode="External"/><Relationship Id="rId5" Type="http://schemas.openxmlformats.org/officeDocument/2006/relationships/hyperlink" Target="mailto:Nadezhda.Dorosheva@spb.ruslab.org" TargetMode="External"/><Relationship Id="rId6" Type="http://schemas.openxmlformats.org/officeDocument/2006/relationships/hyperlink" Target="mailto:Eko.Nk@tatar.ru" TargetMode="External"/><Relationship Id="rId7" Type="http://schemas.openxmlformats.org/officeDocument/2006/relationships/hyperlink" Target="mailto:eko.nk@tatar.ru" TargetMode="External"/><Relationship Id="rId8" Type="http://schemas.openxmlformats.org/officeDocument/2006/relationships/hyperlink" Target="http://e-nizhnekamsk.ru/" TargetMode="External"/><Relationship Id="rId9" Type="http://schemas.openxmlformats.org/officeDocument/2006/relationships/hyperlink" Target="mailto:Eko.Nk@tatar.ru" TargetMode="External"/><Relationship Id="rId10" Type="http://schemas.openxmlformats.org/officeDocument/2006/relationships/hyperlink" Target="mailto:Nadezhda.Dorosheva@spb.ruslab.org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609</Words>
  <Characters>4730</Characters>
  <CharactersWithSpaces>5304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2024-07-11T07:29:00Z</dcterms:created>
  <dc:creator>Кырганова Светлана Евгеньевна</dc:creator>
  <dc:description/>
  <dc:language>ru-RU</dc:language>
  <cp:lastModifiedBy>Дорошева Надежда Николаевна</cp:lastModifiedBy>
  <cp:lastPrinted>2021-09-27T11:10:00Z</cp:lastPrinted>
  <dcterms:modified xsi:type="dcterms:W3CDTF">2024-07-11T07:29:00Z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