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BB" w:rsidRDefault="001E32BB" w:rsidP="001E32BB">
      <w:pPr>
        <w:pStyle w:val="a3"/>
        <w:jc w:val="center"/>
      </w:pPr>
      <w:r>
        <w:t>Результаты Государственного экологического мониторинга реки Кама</w:t>
      </w:r>
    </w:p>
    <w:p w:rsidR="001E32BB" w:rsidRDefault="001E32BB" w:rsidP="001E32BB">
      <w:pPr>
        <w:pStyle w:val="a3"/>
        <w:ind w:firstLine="708"/>
      </w:pPr>
      <w:r>
        <w:t xml:space="preserve">Плавкран «ПК-29». Находится в аренде </w:t>
      </w:r>
      <w:proofErr w:type="gramStart"/>
      <w:r>
        <w:t>у ООО</w:t>
      </w:r>
      <w:proofErr w:type="gramEnd"/>
      <w:r>
        <w:t xml:space="preserve"> «ТД </w:t>
      </w:r>
      <w:proofErr w:type="spellStart"/>
      <w:r>
        <w:t>Коламбия</w:t>
      </w:r>
      <w:proofErr w:type="spellEnd"/>
      <w:r>
        <w:t>», лицензия на добычу общераспространенных полезных ископаемых не выдавалась. На момент обследования велась погрузка на баржу № 2504 с буксиром «Волгарь 10». Согласно судовому журналу добыча осуществлялась с 17.09.2015 г., за период до 15.10.2015 г. была погружена 21 баржа, общий объем добытого ПГС составил 48694 тонны. Предварительный ущерб составил 8 млн. 236 тыс. 663 рубля.</w:t>
      </w:r>
    </w:p>
    <w:p w:rsidR="001E32BB" w:rsidRDefault="001E32BB" w:rsidP="001E32BB">
      <w:pPr>
        <w:pStyle w:val="a3"/>
      </w:pPr>
      <w:r>
        <w:t xml:space="preserve">Земснаряд «ПЗС-500-17». Находится в аренде </w:t>
      </w:r>
      <w:proofErr w:type="gramStart"/>
      <w:r>
        <w:t>у ООО</w:t>
      </w:r>
      <w:proofErr w:type="gramEnd"/>
      <w:r>
        <w:t xml:space="preserve"> «Волжская судоходная компания». Договоры аренды и на поднятие песчано-гравийной смеси на борту отсутствовали, лицензия на добычу ОПИ не выдавалась. Согласно судовому журналу добыча производилась с 30.09.2015г, за период с 30.09.2015 г. по 15.10.2015 г. было погружено 8 барж. ООО «Волжская судоходная компания» 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СК-Трансфлот</w:t>
      </w:r>
      <w:proofErr w:type="spellEnd"/>
      <w:r>
        <w:t>» вызваны для дачи объяснений, проводятся дополнительные процессуальные действия.</w:t>
      </w:r>
    </w:p>
    <w:p w:rsidR="001E32BB" w:rsidRDefault="001E32BB" w:rsidP="001E32BB">
      <w:pPr>
        <w:pStyle w:val="a3"/>
      </w:pPr>
      <w:r>
        <w:t>Земснаряд «</w:t>
      </w:r>
      <w:proofErr w:type="spellStart"/>
      <w:r>
        <w:t>Эжекторный</w:t>
      </w:r>
      <w:proofErr w:type="spellEnd"/>
      <w:r>
        <w:t xml:space="preserve"> 3». Находится в аренде </w:t>
      </w:r>
      <w:proofErr w:type="gramStart"/>
      <w:r>
        <w:t>у ООО</w:t>
      </w:r>
      <w:proofErr w:type="gramEnd"/>
      <w:r>
        <w:t xml:space="preserve"> «Нерудная компания». Имеющиеся документы не соответствовали участку разработки ОПИ.   Ведутся дополнительные процессуальные действия.</w:t>
      </w:r>
    </w:p>
    <w:p w:rsidR="001E32BB" w:rsidRDefault="001E32BB" w:rsidP="001E32BB">
      <w:pPr>
        <w:pStyle w:val="a3"/>
      </w:pPr>
      <w:r>
        <w:t>Земснаряд «МП-5».  Принадлежит предприятию ООО «</w:t>
      </w:r>
      <w:proofErr w:type="spellStart"/>
      <w:proofErr w:type="gramStart"/>
      <w:r>
        <w:t>Регион-Неруд</w:t>
      </w:r>
      <w:proofErr w:type="spellEnd"/>
      <w:proofErr w:type="gramEnd"/>
      <w:r>
        <w:t xml:space="preserve"> Поволжье», лицензия на добычу общераспространенных полезных ископаемых не выдавалась. На момент обследования велась погрузка песчано-гравийной смеси на баржу с буксиром «Окский-28». Добыто, по предварительным данным, более 1320 тонн песчано-гравийной смеси. Предварительный ущерб составил 209 тыс. 300 рублей.</w:t>
      </w:r>
    </w:p>
    <w:p w:rsidR="001E32BB" w:rsidRDefault="001E32BB" w:rsidP="001E32BB">
      <w:pPr>
        <w:pStyle w:val="a3"/>
      </w:pPr>
      <w:r>
        <w:t>Земснаряд «Прага-10». Принадлежит предприятию ООО «Камская судоходная компания». В данной точке лицензия на добычу общераспространенных полезных ископаемых не выдавалась. Согласно записям судового журнала работы на данном участке ведутся с 05.10.2015 г., и добыто, по предварительным данным, более 30 тысяч тонн песчано-гравийной смеси. Предварительный ущерб составил 4 млн. 757 тыс. рублей.</w:t>
      </w:r>
    </w:p>
    <w:p w:rsidR="001E32BB" w:rsidRDefault="001E32BB" w:rsidP="001E32BB">
      <w:pPr>
        <w:pStyle w:val="a3"/>
      </w:pPr>
      <w:r>
        <w:t xml:space="preserve">Плавкран «КПЛ-2072». Принадлежит предприятию ООО «Поволжская нерудная компания». На момент обследования на судне </w:t>
      </w:r>
      <w:proofErr w:type="gramStart"/>
      <w:r>
        <w:t>отсутствовали</w:t>
      </w:r>
      <w:proofErr w:type="gramEnd"/>
      <w:r>
        <w:t xml:space="preserve"> какие либо договоры и разрешительные документы на добычу общераспространенных полезных ископаемых. Владелец лицензии вызван для дачи объяснений по данному факту.</w:t>
      </w:r>
    </w:p>
    <w:p w:rsidR="001E32BB" w:rsidRDefault="001E32BB" w:rsidP="001E32BB">
      <w:pPr>
        <w:pStyle w:val="a3"/>
      </w:pPr>
      <w:r>
        <w:t xml:space="preserve">Примерный объем незаконно добытой песчано-гравийной смеси составляет более 80 000 тонн. В настоящее время специалистами Министерства и сотрудниками полиции проводится совместная проверка по вышеуказанным фактам, ведется </w:t>
      </w:r>
      <w:proofErr w:type="gramStart"/>
      <w:r>
        <w:t>сбор</w:t>
      </w:r>
      <w:proofErr w:type="gramEnd"/>
      <w:r>
        <w:t xml:space="preserve"> и обобщение дополнительной информации для принятия процессуальных мер.</w:t>
      </w:r>
    </w:p>
    <w:p w:rsidR="001E32BB" w:rsidRDefault="001E32BB" w:rsidP="003808DF">
      <w:pPr>
        <w:pStyle w:val="a3"/>
      </w:pPr>
      <w:r>
        <w:t> </w:t>
      </w:r>
    </w:p>
    <w:p w:rsidR="007054E4" w:rsidRDefault="007054E4"/>
    <w:sectPr w:rsidR="007054E4" w:rsidSect="00705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1E32BB"/>
    <w:rsid w:val="001E32BB"/>
    <w:rsid w:val="003808DF"/>
    <w:rsid w:val="0070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2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Amirova</dc:creator>
  <cp:lastModifiedBy>Amirova</cp:lastModifiedBy>
  <cp:revision>2</cp:revision>
  <dcterms:created xsi:type="dcterms:W3CDTF">2015-10-20T08:14:00Z</dcterms:created>
  <dcterms:modified xsi:type="dcterms:W3CDTF">2015-10-20T08:27:00Z</dcterms:modified>
</cp:coreProperties>
</file>