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РТ 6 декабря 2013 г. N 2111</w:t>
      </w: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ЭКОЛОГИИ И ПРИРОДНЫХ РЕСУРСОВ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ноября 2013 г. N 666-п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МИНИСТЕРСТВА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ЭКОЛОГИИ И ПРИРОДНЫХ РЕСУРСОВ РЕСПУБЛИКИ ТАТАРСТАН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УСТАНОВЛЕНИЮ ФАКТА ОТКРЫТИЯ МЕСТОРОЖДЕНИЯ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Министерства экологии и природных ресурсов Республики Татарстан в соответствие с действующим законодательством приказываю: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4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Министерства экологии и природных ресурсов Республики Татарстан предоставления государственной услуги по установлению факта открытия месторождения общераспространенных полезных ископаемых.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Отделу геологии твердых полезных ископаемых (С.Г.Кулешов) обеспечить выполнение работ в соответствии с вышеуказанным Административным </w:t>
      </w:r>
      <w:hyperlink w:anchor="Par4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структурных подразделений, лицам, непосредственно обеспечивающим предоставление государственной услуги Министерства экологии и природных ресурсов Республики Татарстан, неукоснительно руководствоваться положениями данного Административного </w:t>
      </w:r>
      <w:hyperlink w:anchor="Par41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>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Отделу правового обеспечения (В.А.Тронин) обеспечить направление настоящего приказа на регистрацию в Министерство юстиции Республики Татарстан.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Т.М.Акчурина.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А.Г.СИДОРОВ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 и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666-п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официальном тексте документа, видимо, допущена опечатка: имеется в виду "Административный регламент Министерства экологии и природных ресурсов Республики Татарстан предоставления государственной услуги по установлению факта открытия месторождения общераспространенных полезных ископаемых", а не "Об утверждении Административного регламента Министерства экологии и природных ресурсов Республики Татарстан предоставления государственной услуги по установлению факта открытия </w:t>
      </w:r>
      <w:r>
        <w:rPr>
          <w:rFonts w:ascii="Calibri" w:hAnsi="Calibri" w:cs="Calibri"/>
        </w:rPr>
        <w:lastRenderedPageBreak/>
        <w:t>месторождения общераспространенных полезных ископаемых".</w:t>
      </w:r>
      <w:proofErr w:type="gramEnd"/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ОБ УТВЕРЖДЕНИИ АДМИНИСТРАТИВНОГО РЕГЛАМЕНТА МИНИСТЕРСТВА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ЭКОЛОГИИ И ПРИРОДНЫХ РЕСУРСОВ РЕСПУБЛИКИ ТАТАРСТАН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ГОСУДАРСТВЕННОЙ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УСТАНОВЛЕНИЮ ФАКТА ОТКРЫТИЯ МЕСТОРОЖДЕНИЯ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ОБЩИЕ ПОЛОЖЕНИЯ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Регламент устанавливает стандарт и порядок предоставления государственной услуги по установлению факта открытия месторождения общераспространенных полезных ископаемых (далее - государственная услуга).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Получатели государственной услуги: юридические и физические лица, индивидуальные предприниматели (далее - заявитель).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Государственная услуга предоставляется Министерством экологии и природных ресурсов Республики Татарстан (далее - Министерство).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 Местонахождение Министерства: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Казань, ул. Павлюхина, д. 75.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График работы Министерства: ежедневно, кроме субботы и воскресенья, понедельник - четверг с 9.00 до 18.00, пятница с 9.00 до 16.45, обед с 12.00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12.45.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 общественным транспортом до остановки "Павлюхина":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автобусы NN 3, 4, 5, 12, 25, 27, 31, 37, 43, 47, 67, 69, 69а, 74, 74а, 77, 85;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троллейбусы N 6, 12.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 по пропуску и (или) документу, удостоверяющему личность.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Справочный телефон отдела геологии твердых полезных ископаемых Министерства (далее - Отдел): 267-68-97.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Адрес официального сайта Министерства в информационно-телекоммуникационной сети Интернет (далее - сеть Интернет): http://www.eco.tatarstan.ru.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1.3.4. Информация о государственной услуге может быть получена: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посредством сети Интернет: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Министерства (http://www.eco.tatarstan.ru);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и муниципальных услуг Республики Татарстан (http://uslugi.tatar.ru/);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едином портале государственных и муниципальных услуг (функций) (http://www.gosuslugi.ru/);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устном обращении в Министерство (по телефону);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письменном (в том числе в форме электронного документа) обращении в Министерство.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3429; 2002, N 22, ст. 2026; 2003, N 23, ст. 2174; 2004, N 27, ст. 2711; N 35, ст. 3607; 2006, N 17, ст. 1778; N 44, ст. 4538; 2007, N 27, ст. 3213; N 49, ст. 6056; 2008, N 18, ст. 1941; N 29, ст. 3418, ст. 3420;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3616; 2009, N 1, ст. 17; N 29, ст. 3601; N 52, ст. 6450; 2010, N 21, ст. 2527; N 31, ст. 4155; 2011, N 15, ст. 2018; N 15, ст. 2025; N 30, ст. 4567, ст. 4570, ст. 4572, ст. 4590; N 48, ст. 6732; N 49, ст. 7042;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7343, ст. 7359; 2012, N 25, ст. 3264; N 31, ст. 4322; N 53, ст. 7648);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14, ст. 1651) (далее - Федеральный закон N 210-ФЗ "Об организации предоставления государственных и муниципальных услуг");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25.12.1992 N 1722-XII "О недрах" (далее - Закон РТ N 1722-XII) (Республика Татарстан, N 14, 22.01.2000, Ведомости Государственного Совета Татарстана, 2000, N 2(2);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05.12.2005 N 563 "Об утверждении Регламента Кабинета Министров Республики Татарстан - Правительства Республики Татарстан и Положения об Аппарате Кабинета Министров Республики Татарстан - Правительства Республики Татарстан" (далее - постановление КМ РТ N 563) ("Сборник постановлений и распоряжений Кабинета Министров Республики Татарстан и нормативных актов республиканских органов исполнительной власти", 21.12.2005, N 47-48, ст. 0985);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06.07.2005 N 325 "Вопросы Министерства экологии и природных ресурсов Республики Татарстан" (далее - постановление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N 325) ("Сборник постановлений и распоряжений Кабинета Министров Республики Татарстан и нормативных актов республиканских органов исполнительной власти", 27.07.2005, N 28, ст. 0654);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05.12.2005 N 563 "Об утверждении Регламента Кабинета Министров Республики Татарстан - Правительства Республики Татарстан и Положения об Аппарате Кабинета Министров Республики Татарстан - Правительства Республики Татарстан" (далее - постановление КМ РТ N 563) ("Сборник постановлений и распоряжений Кабинета Министров Республики Татарстан и нормативных актов республиканских органов исполнительной власти", 21.12.2005, N 47-48, ст. 0985);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экологии и природных ресурсов Республики Татарстан от 24.03.2010 N 214 "О регистрации входящих документов" (далее - приказ МЭПР РТ N 214);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настоящем Регламенте используются следующие термины и определения: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Месторождение - пространственно ограниченное скопление или совокупность скоплений полезного ископаемого на поверхности или в недрах земли.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Геологическое изучение недр - получение информации о геологическом строении недр, включающее как одну, так и несколько стадий или этапов процесса геологического изучения недр (геологическое изучение, поиски и оценка, разведка).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Полезное ископаемое - природное минеральное образование земной коры, которое может быть эффективно использовано в сфере материального производства.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Общераспространенное полезное ископаемое - широко распространенные горные породы, используемые в основном в качестве строительного сырья.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Минеральное сырье - извлеченное из недр полезное ископаемое для непосредственного использования или последующей переработки.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Запасы полезного ископаемого - объем и количество скоплений полезного ископаемого, учтенного и подсчитанного непосредственно по результатам геологоразведочных (горных, буровых, опробовательских) работ.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Недропользователь - юридическое лицо или индивидуальный предприниматель, имеющие лицензию на право пользования недрами.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2. СТАНДАРТ ПРЕДОСТАВЛЕНИЯ ГОСУДАРСТВЕННОЙ УСЛУГИ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┌───────────────────┬───────────────────────────────────┬────────────────┐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   │  Содержание требования стандарта  │Нормативный акт,│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требования     │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стандарта     │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                 │   услугу или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                 │   требование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 Наименование│Установление     факта     открытия│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ст. 33.1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│государственной    │месторождения  общераспространенных│РФ "О недрах",  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│полезных ископаемых                │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ст. 83.1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                 │РТ "О недрах"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│2.2.   Наименование│Министерство экологии  и  </w:t>
      </w:r>
      <w:proofErr w:type="gramStart"/>
      <w:r>
        <w:rPr>
          <w:rFonts w:ascii="Courier New" w:hAnsi="Courier New" w:cs="Courier New"/>
          <w:sz w:val="20"/>
          <w:szCs w:val="20"/>
        </w:rPr>
        <w:t>природных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п.        3.3.11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│органа             │ресурсов Республики Татарстан      │постановления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│РТ N 325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│власти,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│непосредственно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│предоставляющего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│государственную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│услугу 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       Описание│1.    Письмо    об     отказе     в│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ст. 33.1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государственной│РФ "О недрах",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   │услуги  в   случае   несоответствия│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ст. 83.1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│представленных           документов│РТ "О недрах"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│требованиям              настоящего│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│Административного регламента.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│2.  Протокол   установления   факта│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│открытия              месторождения│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│общераспространенных       полезных│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│ископаемых.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│3.   </w:t>
      </w:r>
      <w:hyperlink w:anchor="Par661" w:history="1">
        <w:r>
          <w:rPr>
            <w:rFonts w:ascii="Courier New" w:hAnsi="Courier New" w:cs="Courier New"/>
            <w:color w:val="0000FF"/>
            <w:sz w:val="20"/>
            <w:szCs w:val="20"/>
          </w:rPr>
          <w:t>Свидетельство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│образца (приложение 3) за  подписью│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│министра   экологии   и   </w:t>
      </w:r>
      <w:proofErr w:type="gramStart"/>
      <w:r>
        <w:rPr>
          <w:rFonts w:ascii="Courier New" w:hAnsi="Courier New" w:cs="Courier New"/>
          <w:sz w:val="20"/>
          <w:szCs w:val="20"/>
        </w:rPr>
        <w:t>природных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│ресурсов Республики Татарстан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           Срок│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Заявка</w:t>
        </w:r>
      </w:hyperlink>
      <w:r>
        <w:rPr>
          <w:rFonts w:ascii="Courier New" w:hAnsi="Courier New" w:cs="Courier New"/>
          <w:sz w:val="20"/>
          <w:szCs w:val="20"/>
        </w:rPr>
        <w:t xml:space="preserve"> рассматривается в течение 30│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МПР РФ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│предоставления     │дней  </w:t>
      </w:r>
      <w:proofErr w:type="gramStart"/>
      <w:r>
        <w:rPr>
          <w:rFonts w:ascii="Courier New" w:hAnsi="Courier New" w:cs="Courier New"/>
          <w:sz w:val="20"/>
          <w:szCs w:val="20"/>
        </w:rPr>
        <w:t>с  даты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ее  поступления.   В│11.11.2004 N 689│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│случае рассмотрения  материалов  по│об   утверждении│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│крупным  и  сложным  объектам  срок│Инструкции     о│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│рассмотрения  заявки   может   быть│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увеличен</w:t>
      </w:r>
      <w:proofErr w:type="gramEnd"/>
      <w:r>
        <w:rPr>
          <w:rFonts w:ascii="Courier New" w:hAnsi="Courier New" w:cs="Courier New"/>
          <w:sz w:val="20"/>
          <w:szCs w:val="20"/>
        </w:rPr>
        <w:t>, но не  более  чем  на  15│установления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│дней, о чем Министерство экологии и│факта   открытия│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│природных    ресурсов    Республики│месторождений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│Татарстан обязано  проинформировать│</w:t>
      </w:r>
      <w:proofErr w:type="gramStart"/>
      <w:r>
        <w:rPr>
          <w:rFonts w:ascii="Courier New" w:hAnsi="Courier New" w:cs="Courier New"/>
          <w:sz w:val="20"/>
          <w:szCs w:val="20"/>
        </w:rPr>
        <w:t>полезных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│заявителя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скопаемых    (в│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│В   случае    если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представленные</w:t>
      </w:r>
      <w:proofErr w:type="gramEnd"/>
      <w:r>
        <w:rPr>
          <w:rFonts w:ascii="Courier New" w:hAnsi="Courier New" w:cs="Courier New"/>
          <w:sz w:val="20"/>
          <w:szCs w:val="20"/>
        </w:rPr>
        <w:t>│ред. приказа МПР│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│материалы   в   ходе   рассмотрения│РФ от 02.07.2007│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│потребуют дополнения или уточнения,│N 166,  приказов│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│заявитель  извещается  об  этом   в│Минприроды РФ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│письменной  форме.  При  этом  срок│16.07.2008     N│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│рассмотрения заявки исчисляется  со│152,      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│дня   поступления 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>│19.05.2010     N│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│материалов                         │171)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48"/>
      <w:bookmarkEnd w:id="5"/>
      <w:r>
        <w:rPr>
          <w:rFonts w:ascii="Courier New" w:hAnsi="Courier New" w:cs="Courier New"/>
          <w:sz w:val="20"/>
          <w:szCs w:val="20"/>
        </w:rPr>
        <w:t>│2.5.  Исчерпывающий│1.  Заявка  на  установление  факта│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МПР РФ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         │открытия              месторождения│11.11.2004 N 689│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│документов,        │общераспространенных       полезных│об   утверждении│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│необходимых       в│ископаемых.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│Инструкции     о│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с│2.  Краткая  справка   об   истории│порядке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законодательными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│открытия   месторождения   полезных│установления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        иными│ископаемых    и    его     основных│факта   открытия│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│геологических    и    экономических│месторождений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│правовыми    актами│параметрах (характеристиках)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олезных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│для  предоставления│3.    </w:t>
      </w:r>
      <w:proofErr w:type="gramStart"/>
      <w:r>
        <w:rPr>
          <w:rFonts w:ascii="Courier New" w:hAnsi="Courier New" w:cs="Courier New"/>
          <w:sz w:val="20"/>
          <w:szCs w:val="20"/>
        </w:rPr>
        <w:t>Геологическая     карта     с│ископаемых    (в│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│координатной  сеткой  и   контурами│ред. приказа МПР│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│услуги,   а   также│выявленного           месторождения│РФ от 02.07.2007│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│услуг,      которые│общераспространенных       полезных│N 166,  приказов│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│являются           │ископаемых                         │Минприроды РФ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│необходимыми      и│                                   │16.07.2008     N│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│обязательными   для│                                   │152,          от│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   │                                   │19.05.2010     N│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   │                                   │171)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│услуг,   подлежащих│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│представлению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│заявителем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│2.6.  </w:t>
      </w:r>
      <w:proofErr w:type="gramStart"/>
      <w:r>
        <w:rPr>
          <w:rFonts w:ascii="Courier New" w:hAnsi="Courier New" w:cs="Courier New"/>
          <w:sz w:val="20"/>
          <w:szCs w:val="20"/>
        </w:rPr>
        <w:t>Исчерпывающий</w:t>
      </w:r>
      <w:proofErr w:type="gramEnd"/>
      <w:r>
        <w:rPr>
          <w:rFonts w:ascii="Courier New" w:hAnsi="Courier New" w:cs="Courier New"/>
          <w:sz w:val="20"/>
          <w:szCs w:val="20"/>
        </w:rPr>
        <w:t>│Предоставление документов,  которые│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│перечень           │могут  быть   </w:t>
      </w:r>
      <w:proofErr w:type="gramStart"/>
      <w:r>
        <w:rPr>
          <w:rFonts w:ascii="Courier New" w:hAnsi="Courier New" w:cs="Courier New"/>
          <w:sz w:val="20"/>
          <w:szCs w:val="20"/>
        </w:rPr>
        <w:t>отнесены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   данной│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│документов,        │категории, не требуется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│необходимых       в│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│соответствии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│нормативными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│правовыми    актами│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 предоставления│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│услуги,     которые│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│находятся         в│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│органов,    органов│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│местного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│самоуправления    и│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│иных организаций  и│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заявитель│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│вправе представить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│2.7.       Перечень│Согласование               органами│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      │государственной  власти  Российской│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│Федерации и Республики Татарстан, 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│власти     и     их│также        их       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│подразделениями,       нормативными│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│подразделений,     │правовыми актами не предусмотрено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│согласование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│которых в  случаях,│                                   │                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│предусмотренных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│нормативными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│правовыми   актами,│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│требуется       для│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│услуги  и   </w:t>
      </w:r>
      <w:proofErr w:type="gramStart"/>
      <w:r>
        <w:rPr>
          <w:rFonts w:ascii="Courier New" w:hAnsi="Courier New" w:cs="Courier New"/>
          <w:sz w:val="20"/>
          <w:szCs w:val="20"/>
        </w:rPr>
        <w:t>которое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│осуществляется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│органом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│исполнительной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│власти,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│предоставляющим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│государственную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│услугу 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│2.8.  Исчерпывающий│1.    Отсутствует     заявка     на│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МПР РФ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оснований│установление     факта     открытия│11.11.2004 N 689│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               │месторождения  </w:t>
      </w:r>
      <w:proofErr w:type="gramStart"/>
      <w:r>
        <w:rPr>
          <w:rFonts w:ascii="Courier New" w:hAnsi="Courier New" w:cs="Courier New"/>
          <w:sz w:val="20"/>
          <w:szCs w:val="20"/>
        </w:rPr>
        <w:t>общераспространенных</w:t>
      </w:r>
      <w:proofErr w:type="gramEnd"/>
      <w:r>
        <w:rPr>
          <w:rFonts w:ascii="Courier New" w:hAnsi="Courier New" w:cs="Courier New"/>
          <w:sz w:val="20"/>
          <w:szCs w:val="20"/>
        </w:rPr>
        <w:t>│об   утверждении│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│отказа   в   приеме│полезных ископаемых.               │Инструкции     о│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│документов,        │2. Отсутствует краткая  справка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│порядке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для│истории   открытия    месторождения│установления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   │полезных ископаемых и его  основных│факта   открытия│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│геологических    и    экономических│месторождений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│услуги             │параметрах (характеристиках)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олезных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│3. </w:t>
      </w:r>
      <w:proofErr w:type="gramStart"/>
      <w:r>
        <w:rPr>
          <w:rFonts w:ascii="Courier New" w:hAnsi="Courier New" w:cs="Courier New"/>
          <w:sz w:val="20"/>
          <w:szCs w:val="20"/>
        </w:rPr>
        <w:t>Отсутствует геологическая  карта│ископаемых    (в│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 координатной сеткой  и  контурами│ред. приказа МПР│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│выявленного           месторождения│РФ от 02.07.2007│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│общераспространенных       полезных│N 166,  приказов│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│ископаемых                         │Минприроды РФ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                 │16.07.2008     N│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                 │152,          от│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                 │19.05.2010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                                   │N 171)          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│2.9.  Исчерпывающий│Основания    для    приостановления│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МПР РФ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оснований│государственной      услуги      не│11.11.2004 N 689│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приостановления│предусмотрены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б   утверждении│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 отказа     в│Основания     для     отказа      в│Инструкции     о│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 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государственной│порядке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│услуги:                            │установления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│1.  Заявка  на  установление  факта│</w:t>
      </w:r>
      <w:proofErr w:type="gramStart"/>
      <w:r>
        <w:rPr>
          <w:rFonts w:ascii="Courier New" w:hAnsi="Courier New" w:cs="Courier New"/>
          <w:sz w:val="20"/>
          <w:szCs w:val="20"/>
        </w:rPr>
        <w:t>факта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открытия│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│открытия              месторождения│месторождений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│общераспространенных       полезных│</w:t>
      </w:r>
      <w:proofErr w:type="gramStart"/>
      <w:r>
        <w:rPr>
          <w:rFonts w:ascii="Courier New" w:hAnsi="Courier New" w:cs="Courier New"/>
          <w:sz w:val="20"/>
          <w:szCs w:val="20"/>
        </w:rPr>
        <w:t>полезных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│ископаемых    подана     заявителем│ископаемых    (в│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│позднее 60 дней со дня  утверждения│ред. приказа МПР│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│заключения          государственной│РФ от 02.07.2007│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│экспертизы     запасов     полезных│N 166,  приказов│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│ископаемых,         подтверждающего│Минприроды    РФ│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│промышленную             значимость│от 16.07.2008  N│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│месторождения.                     │152,      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│2. 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заявителем│19.05.2010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│фактические  данные  не   позволяют│N 171)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│квалифицировать  их  как   открытие│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│месторождения  </w:t>
      </w:r>
      <w:proofErr w:type="gramStart"/>
      <w:r>
        <w:rPr>
          <w:rFonts w:ascii="Courier New" w:hAnsi="Courier New" w:cs="Courier New"/>
          <w:sz w:val="20"/>
          <w:szCs w:val="20"/>
        </w:rPr>
        <w:t>общераспространенных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│полезных ископаемых.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│3.       Запасы       месторождений│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│общераспространенных       полезных│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│ископаемых      </w:t>
      </w:r>
      <w:proofErr w:type="gramStart"/>
      <w:r>
        <w:rPr>
          <w:rFonts w:ascii="Courier New" w:hAnsi="Courier New" w:cs="Courier New"/>
          <w:sz w:val="20"/>
          <w:szCs w:val="20"/>
        </w:rPr>
        <w:t>поставлены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на│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│территориальный   баланс    запасов│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│общераспространенных       полезных│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│ископаемых в установленном порядке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│2.10.      Порядок,│Государственная              услуга│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│размер и  основания│предоставляется  на   </w:t>
      </w:r>
      <w:proofErr w:type="gramStart"/>
      <w:r>
        <w:rPr>
          <w:rFonts w:ascii="Courier New" w:hAnsi="Courier New" w:cs="Courier New"/>
          <w:sz w:val="20"/>
          <w:szCs w:val="20"/>
        </w:rPr>
        <w:t>безвозмездной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│взимания           │основе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│пошлины  или   иной│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│платы, взимаемой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│предоставление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│2.11.      Порядок,│Предоставление 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 и  основания│обязательных услуг не требуется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│взимания  платы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│предоставление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│услуг,      которые│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│являются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│необходимыми      и│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│обязательными   для│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│услуги,     включая│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│информацию        о│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│методике    расчета│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│размера такой платы│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│2.12.  Максимальный│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срок  ожидания  приема│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   ожидания   в│(обслуживания)           получателя│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│очереди при  подаче│государственной услуги  (заявителя)│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│запроса           о│не должен превышать 15 минут.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│Очередность для отдельных категорий│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│получателей  государственной услуги│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│услуги    и     при│не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получении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│2.13.          Срок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одного календарного дня с│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│регистрации запроса│момента   поступления   заявки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│заявителя  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│установление     факта     открытия│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│предоставлении     │месторождения  </w:t>
      </w:r>
      <w:proofErr w:type="gramStart"/>
      <w:r>
        <w:rPr>
          <w:rFonts w:ascii="Courier New" w:hAnsi="Courier New" w:cs="Courier New"/>
          <w:sz w:val="20"/>
          <w:szCs w:val="20"/>
        </w:rPr>
        <w:t>общераспространенных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│полезных ископаемых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       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│2.14. Требования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│Здания   (строения),   в    которых│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│помещениям,       в│расположено Министерство экологии 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           │природных    ресурсов    Республики│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│предоставляется    │Татарстан, оборудуются для  доступа│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│заявителей в помещение.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│услуга             │Центральный    вход    в     здание│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│Министерства экологии  и  </w:t>
      </w:r>
      <w:proofErr w:type="gramStart"/>
      <w:r>
        <w:rPr>
          <w:rFonts w:ascii="Courier New" w:hAnsi="Courier New" w:cs="Courier New"/>
          <w:sz w:val="20"/>
          <w:szCs w:val="20"/>
        </w:rPr>
        <w:t>природных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│ресурсов    Республики    Татарстан│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│оборудуется          информационной│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│табличкой  (вывеской),   содержащей│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│следующую информацию: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│наименование;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│местонахождение;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│режим работы.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│Вход  в  здание  также  оборудуется│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│удобной лестницей  с  поручнями,  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│также         пандусами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│беспрепятственного     передвижения│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│инвалидных       колясок       (при│                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новых зданий).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│Прием                    заявителей│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│(недропользователей)  по   вопросам│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│предоставления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│услуги   по   установлению    факта│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│открытия              месторождения│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│общераспространенных       полезных│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│ископаемых     осуществляется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│специально  выделенных   для   этих│                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│целей  помещениях   (присутственное│                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│место).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│Документы, прилагаемые к заявке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│установление     факта     открытия│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│месторождения  </w:t>
      </w:r>
      <w:proofErr w:type="gramStart"/>
      <w:r>
        <w:rPr>
          <w:rFonts w:ascii="Courier New" w:hAnsi="Courier New" w:cs="Courier New"/>
          <w:sz w:val="20"/>
          <w:szCs w:val="20"/>
        </w:rPr>
        <w:t>общераспространенных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│полезных  ископаемых   подаются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│отдел  организационной   работы   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│делопроизводства  Министерства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│адресу: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│420049,  г. Казань,  ул. Павлюхина,│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│д. 75.    Ближайшая       остановка│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│общественного транспорта  находится│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│на ул. Павлюхина.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│Присутственное место оборудуется: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│системой кондиционирования воздуха;│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│противопожарной системой и системой│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│пожаротушения;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│информационными стендами;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│информационным             киоском,│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│подключенным   к    Государственной│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│интегрированной             системе│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│телекоммуникаций         Республики│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│Татарстан;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│мебелью для  возможного  оформления│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│документов.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  входа  в  каждое  из   помещений│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│размещается       табличка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│наименованием помещения.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       присутственных       местах│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│обеспечивается          возможность│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│реализации   прав   инвалидов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│исполнение    по    их    заявлению│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│государственной услуги.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│Вход   и   выход    из    помещений│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│оборудуются      указателями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│автономными             источниками│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│бесперебойного питания.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│Места,     предназначенные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│ознакомления             заявителей│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│(недропользователей)              с│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│информационными        материалами,│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│оборудуются: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│информационными стендами;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│стульями и столами  для возможности│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│оформления документов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│2.15.    Показатели│Показателями            доступности│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│доступности       и│государственной услуги являются: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│качества           │расположенность           помещения│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│государственной    │Министерства в зоне  доступности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│общественному транспорту;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│наличие   необходимого   количества│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│специалистов, а также помещений,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осуществляется     прием│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│документов от заявителей;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│наличие исчерпывающей информации  о│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способах</w:t>
      </w:r>
      <w:proofErr w:type="gramEnd"/>
      <w:r>
        <w:rPr>
          <w:rFonts w:ascii="Courier New" w:hAnsi="Courier New" w:cs="Courier New"/>
          <w:sz w:val="20"/>
          <w:szCs w:val="20"/>
        </w:rPr>
        <w:t>,    порядке    и    сроках│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│предоставления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│услуги на  информационных  стендах,│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│информационных             </w:t>
      </w:r>
      <w:proofErr w:type="gramStart"/>
      <w:r>
        <w:rPr>
          <w:rFonts w:ascii="Courier New" w:hAnsi="Courier New" w:cs="Courier New"/>
          <w:sz w:val="20"/>
          <w:szCs w:val="20"/>
        </w:rPr>
        <w:t>ресурсах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│Министерства в  сети  Интернет,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│едином  портале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│муниципальных услуг;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│возможность  подачи   заявления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│электронном    </w:t>
      </w:r>
      <w:proofErr w:type="gramStart"/>
      <w:r>
        <w:rPr>
          <w:rFonts w:ascii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    помощью│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│информационных             ресурсов│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│Министерства   в   сети   Интернет.│                │</w:t>
      </w: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 тексте  документа,  видимо, допущена опечатка: имеется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виду   "Показателями   качества   предоставления",   а   не   "Качество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предоставления".</w:t>
      </w: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│Качество             предоставления│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│государственной услуги являются: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│1)  соблюдение  сроков   приема   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│рассмотрения документов;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│2)   соблюдение   срока   получения│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│результата государственной  услуги;│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│3)       наличие        прецедентов│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│(обоснованных жалоб)  на  нарушение│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│Административного       регламента,│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│совершенных        государственными│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│служащими     (отношение      числа│                │</w:t>
      </w:r>
      <w:proofErr w:type="gramEnd"/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│прецедентов, жалоб к  общему  числу│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│должностных    лиц    Министерства,│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│участвующих    в     предоставлении│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│услуги)         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├───────────────────┼───────────────────────────────────┼────────────────┤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│2.16.   Особенности│Государственная      услуга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│предоставления     │электронном         </w:t>
      </w:r>
      <w:proofErr w:type="gramStart"/>
      <w:r>
        <w:rPr>
          <w:rFonts w:ascii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не│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│предоставляется.        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в│Документы, предусмотренные  пунктом│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│электронной форме  │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2.5</w:t>
        </w:r>
      </w:hyperlink>
      <w:r>
        <w:rPr>
          <w:rFonts w:ascii="Courier New" w:hAnsi="Courier New" w:cs="Courier New"/>
          <w:sz w:val="20"/>
          <w:szCs w:val="20"/>
        </w:rPr>
        <w:t xml:space="preserve">    настоящего    Порядка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│установление     факта     открытия│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│месторождения  </w:t>
      </w:r>
      <w:proofErr w:type="gramStart"/>
      <w:r>
        <w:rPr>
          <w:rFonts w:ascii="Courier New" w:hAnsi="Courier New" w:cs="Courier New"/>
          <w:sz w:val="20"/>
          <w:szCs w:val="20"/>
        </w:rPr>
        <w:t>общераспространенных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│полезных  ископаемых   могут   быть│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заявителем в электронной│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│форме    в     виде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│документов, подписанных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│подписью    в    соответствии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│требованиями  Федерального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│N 63-ФЗ "Об электронной подписи"  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│требованиями Федерального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N│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│210-ФЗ       "Об        организации│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│предоставления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│муниципальных услуг" по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│почте  начальнику  отдела  ГТПИ   -│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│Sergey.Kuleshov@tatar.ru           │                │</w:t>
      </w:r>
    </w:p>
    <w:p w:rsidR="00FB2E99" w:rsidRDefault="00FB2E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└───────────────────┴───────────────────────────────────┴────────────────┘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44"/>
      <w:bookmarkEnd w:id="6"/>
      <w:r>
        <w:rPr>
          <w:rFonts w:ascii="Calibri" w:hAnsi="Calibri" w:cs="Calibri"/>
        </w:rPr>
        <w:t>3. СОСТАВ, ПОСЛЕДОВАТЕЛЬНОСТЬ И СРОКИ ВЫПОЛНЕНИЯ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Описание последовательности действий при предоставлении государственной услуги.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50"/>
      <w:bookmarkEnd w:id="7"/>
      <w:r>
        <w:rPr>
          <w:rFonts w:ascii="Calibri" w:hAnsi="Calibri" w:cs="Calibri"/>
        </w:rPr>
        <w:t xml:space="preserve">3.1.1. </w:t>
      </w:r>
      <w:proofErr w:type="gramStart"/>
      <w:r>
        <w:rPr>
          <w:rFonts w:ascii="Calibri" w:hAnsi="Calibri" w:cs="Calibri"/>
        </w:rPr>
        <w:t xml:space="preserve">Пользователи недр направляют в Министерство экологии и природных ресурсов Республики Татарстан (далее - Министерство) на имя заместителя министра экологии и природных ресурсов Республики Татарстан (далее - заместитель министра) документы, предусмотренные </w:t>
      </w:r>
      <w:hyperlink w:anchor="Par148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настоящего Порядка на установление факта открытия месторождения общераспространенных полезных ископаемых в 1 экземпляре на бумажном носителе и в 1 - на электронном носителе.</w:t>
      </w:r>
      <w:proofErr w:type="gramEnd"/>
      <w:r>
        <w:rPr>
          <w:rFonts w:ascii="Calibri" w:hAnsi="Calibri" w:cs="Calibri"/>
        </w:rPr>
        <w:t xml:space="preserve"> Подача запроса, инициирующего предоставление государственной услуги, не требует оказание помощи заявителю в части оформления документов.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51"/>
      <w:bookmarkEnd w:id="8"/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Документы, предусмотренные </w:t>
      </w:r>
      <w:hyperlink w:anchor="Par148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настоящего Порядка на установление факта открытия месторождения общераспространенных полезных ископаемых, направленные заявителем в электронной форме в виде электронных документов по электронной почте начальнику отдела в отдел геологии твердых полезных ископаемых (далее - ОГТПИ) - Sergey.Kuleshov@tatar.ru распечатываются в отделе ГТПИ и относятся ведущим советником отдела ГТПИ на регистрацию в канцелярии Министерстве и направляются заместителю министра.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450" w:history="1">
        <w:r>
          <w:rPr>
            <w:rFonts w:ascii="Calibri" w:hAnsi="Calibri" w:cs="Calibri"/>
            <w:color w:val="0000FF"/>
          </w:rPr>
          <w:t>пунктами 3.1.1</w:t>
        </w:r>
      </w:hyperlink>
      <w:r>
        <w:rPr>
          <w:rFonts w:ascii="Calibri" w:hAnsi="Calibri" w:cs="Calibri"/>
        </w:rPr>
        <w:t xml:space="preserve"> и </w:t>
      </w:r>
      <w:hyperlink w:anchor="Par451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осуществляется в течение 1 рабочего дня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регистрация заявки.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54"/>
      <w:bookmarkEnd w:id="9"/>
      <w:r>
        <w:rPr>
          <w:rFonts w:ascii="Calibri" w:hAnsi="Calibri" w:cs="Calibri"/>
        </w:rPr>
        <w:t>3.3. Документы, прилагаемые к заявке на установление факта открытия месторождения общераспространенных полезных ископаемых, рассматриваются заместителем министра и направляются для определения их комплектности и возможности проведения заседания комиссии по установлению факта открытия месторождения общераспространенных полезных ископаемых (далее - комиссия).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Процедура, устанавливаемая </w:t>
      </w:r>
      <w:hyperlink w:anchor="Par454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, осуществляется в течение 2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направление заявки на рассмотрение в ОГТПИ.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57"/>
      <w:bookmarkEnd w:id="10"/>
      <w:r>
        <w:rPr>
          <w:rFonts w:ascii="Calibri" w:hAnsi="Calibri" w:cs="Calibri"/>
        </w:rPr>
        <w:t>3.4. Ведущий советник ОГТПИ проводит анализ представленных документов, определяет их комплектность и информирует начальника отдела о возможности проведения заседания комиссии.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58"/>
      <w:bookmarkEnd w:id="11"/>
      <w:r>
        <w:rPr>
          <w:rFonts w:ascii="Calibri" w:hAnsi="Calibri" w:cs="Calibri"/>
        </w:rPr>
        <w:t>3.5. Начальник отдела рассматривает документы, информирует заместителя министра о комплектности документов и возможности проведения заседания комиссии.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457" w:history="1">
        <w:r>
          <w:rPr>
            <w:rFonts w:ascii="Calibri" w:hAnsi="Calibri" w:cs="Calibri"/>
            <w:color w:val="0000FF"/>
          </w:rPr>
          <w:t>пунктами 3.4</w:t>
        </w:r>
      </w:hyperlink>
      <w:r>
        <w:rPr>
          <w:rFonts w:ascii="Calibri" w:hAnsi="Calibri" w:cs="Calibri"/>
        </w:rPr>
        <w:t xml:space="preserve"> - </w:t>
      </w:r>
      <w:hyperlink w:anchor="Par45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осуществляется в течение 1 рабочего дня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определение возможности проведения заседания комиссии по установлению факта открытия месторождения общераспространенных полезных ископаемых.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61"/>
      <w:bookmarkEnd w:id="12"/>
      <w:r>
        <w:rPr>
          <w:rFonts w:ascii="Calibri" w:hAnsi="Calibri" w:cs="Calibri"/>
        </w:rPr>
        <w:t>3.6. Проведение заседания комиссии. При рассмотрении заявки учитывается, что открытие месторождения общераспространенных полезных ископаемых - документально подтвержденный факт выявления нового объекта, запасы которого в недрах квалифицированы по категории C1, а для объектов общераспространенных полезных ископаемых, характеризующихся сложным геологическим строением, - по категории С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и имеющих, по заключению органов государственной экспертизы, самостоятельное промышленное значение. Установление факта открытия месторождения общераспространенных полезных ископаемых возможно в отношении только тех объектов, запасы которых не поставлены на территориальный баланс запасов полезных ископаемых в установленном порядке.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461" w:history="1">
        <w:r>
          <w:rPr>
            <w:rFonts w:ascii="Calibri" w:hAnsi="Calibri" w:cs="Calibri"/>
            <w:color w:val="0000FF"/>
          </w:rPr>
          <w:t>пунктом 3.6</w:t>
        </w:r>
      </w:hyperlink>
      <w:r>
        <w:rPr>
          <w:rFonts w:ascii="Calibri" w:hAnsi="Calibri" w:cs="Calibri"/>
        </w:rPr>
        <w:t>, осуществляется в течение 10 рабочих дней после определения возможности проведения заседания комиссии.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установление комиссией факта открытия месторождения общераспространенных полезных ископаемых.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64"/>
      <w:bookmarkEnd w:id="13"/>
      <w:r>
        <w:rPr>
          <w:rFonts w:ascii="Calibri" w:hAnsi="Calibri" w:cs="Calibri"/>
        </w:rPr>
        <w:t>3.7. Результаты рассмотрения заявки по установлению факта открытия месторождения общераспространенных полезных ископаемых излагаются в протоколе, который подписывается членами комиссии и представляется для утверждения заместителю министра.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464" w:history="1">
        <w:r>
          <w:rPr>
            <w:rFonts w:ascii="Calibri" w:hAnsi="Calibri" w:cs="Calibri"/>
            <w:color w:val="0000FF"/>
          </w:rPr>
          <w:t>пунктом 3.7</w:t>
        </w:r>
      </w:hyperlink>
      <w:r>
        <w:rPr>
          <w:rFonts w:ascii="Calibri" w:hAnsi="Calibri" w:cs="Calibri"/>
        </w:rPr>
        <w:t>, осуществляется в течение 3 рабочих дней со дня проведения заседания комиссии.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утвержденный протокол установления факта открытия месторождения общераспространенных полезных ископаемых.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67"/>
      <w:bookmarkEnd w:id="14"/>
      <w:r>
        <w:rPr>
          <w:rFonts w:ascii="Calibri" w:hAnsi="Calibri" w:cs="Calibri"/>
        </w:rPr>
        <w:t xml:space="preserve">3.8. При установлении факта открытия месторождения полезных ископаемых недропользователю выдается </w:t>
      </w:r>
      <w:hyperlink w:anchor="Par661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установленного образца (приложение 3) за подписью министра экологии и природных ресурсов Республики Татарстан (далее - Министр).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подготавливается в трех экземплярах, имеющих равную юридическую силу, один из которых выдается уполномоченному представителю недропользователя под расписку. Два других экземпляра, а также представленные недропользователем материалы, подтверждающие факт открытия месторождения общераспространенных полезных ископаемых, подлежат учету и хранению, соответственно, в Министерстве экологии и природных ресурсов Республики Татарстан и Республиканском фонде геологической информации Республики Татарстан.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467" w:history="1">
        <w:r>
          <w:rPr>
            <w:rFonts w:ascii="Calibri" w:hAnsi="Calibri" w:cs="Calibri"/>
            <w:color w:val="0000FF"/>
          </w:rPr>
          <w:t>пунктом 3.8</w:t>
        </w:r>
      </w:hyperlink>
      <w:r>
        <w:rPr>
          <w:rFonts w:ascii="Calibri" w:hAnsi="Calibri" w:cs="Calibri"/>
        </w:rPr>
        <w:t xml:space="preserve">, осуществляется в течение 4 рабочих дней со дня </w:t>
      </w:r>
      <w:proofErr w:type="gramStart"/>
      <w:r>
        <w:rPr>
          <w:rFonts w:ascii="Calibri" w:hAnsi="Calibri" w:cs="Calibri"/>
        </w:rPr>
        <w:t>утверждения протокола установления факта открытия месторождения общераспространенных полезных ископаемых</w:t>
      </w:r>
      <w:proofErr w:type="gramEnd"/>
      <w:r>
        <w:rPr>
          <w:rFonts w:ascii="Calibri" w:hAnsi="Calibri" w:cs="Calibri"/>
        </w:rPr>
        <w:t>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выдача свидетельства установленного образца об установлении факта открытия месторождения общераспространенных полезных ископаемых.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72"/>
      <w:bookmarkEnd w:id="15"/>
      <w:r>
        <w:rPr>
          <w:rFonts w:ascii="Calibri" w:hAnsi="Calibri" w:cs="Calibri"/>
        </w:rPr>
        <w:t xml:space="preserve">4. ПОРЯДОК И ФОРМЫ КОНТРОЛЯ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ПРЕДОСТАВЛЕНИЕМ ГОСУДАРСТВЕННОЙ УСЛУГИ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</w:t>
      </w:r>
      <w:r>
        <w:rPr>
          <w:rFonts w:ascii="Calibri" w:hAnsi="Calibri" w:cs="Calibri"/>
        </w:rPr>
        <w:lastRenderedPageBreak/>
        <w:t>решений на действие (бездействие) должностных лиц Министерства.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Формами контроля соблюдения исполнения административных процедур являются: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 проектов документов по предоставлению государственной услуги;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установленном порядке контрольных проверок;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проводимые в установленном порядке проверки ведения делопроизводства в Отделе.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заместителем Министра.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Начальник Отдела, ответственные исполнители несут ответственность за несвоевременное и (или) ненадлежащее выполнение административных процедур, указанных в </w:t>
      </w:r>
      <w:hyperlink w:anchor="Par44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осуществляется в порядке и формах, установленных законодательством.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86"/>
      <w:bookmarkEnd w:id="16"/>
      <w:r>
        <w:rPr>
          <w:rFonts w:ascii="Calibri" w:hAnsi="Calibri" w:cs="Calibri"/>
        </w:rPr>
        <w:t>5. ДОСУДЕБНЫЙ (ВНЕСУДЕБНЫЙ) ПОРЯДОК ОБЖАЛОВАНИЯ РЕШЕНИЙ И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ДЕЙСТВИЙ (БЕЗДЕЙСТВИЯ) ОРГАНА, ПРЕДОСТАВЛЯЮЩЕГО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ДОЛЖНОСТНЫХ ЛИЦ,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Заявители имеют право на обжалование решений и действий (бездействия) Министерства и его должностных лиц, государственных служащих Министерства, в досудебном порядке - в Министерство, Кабинет Министров Республики Татарстан.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решения, принятые руководителем Министерства, подается заявителем в Кабинет Министров Республики Татарстан, в остальных случаях жалоба подается в Министерство на имя его руководителя.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могут обратиться с жалобой, в том числе в следующих случаях: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услуги, у заявителя;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Министерства, должностного лица Министерства,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Жалоба подается в письменной форме на бумажном носителе или в электронной форме.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Министерства (http://www.eco.tatarstan.ru), единого портала государственных и муниципальных услуг Республики Татарстан (http://uslugi.tatar.ru), единого портала государственных и муниципальных услуг (функций) (http://www.gosuslugi.ru), а также может быть принята при личном приеме заявителя.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Calibri" w:hAnsi="Calibri" w:cs="Calibri"/>
        </w:rPr>
        <w:t xml:space="preserve"> регистрации.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должна содержать: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подписывается подавшим ее заявителем с указанием даты.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 результатам рассмотрения жалобы Министерство принимает одно из следующих решений: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настоящим Регламентом, а также в иных формах;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20"/>
      <w:bookmarkEnd w:id="17"/>
      <w:r>
        <w:rPr>
          <w:rFonts w:ascii="Calibri" w:hAnsi="Calibri" w:cs="Calibri"/>
        </w:rPr>
        <w:t>Приложение N 1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установлению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факта открытия месторождения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общераспространенных полезных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БЛОК-СХЕМА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ГОСУДАРСТВЕННОЙ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УСТАНОВЛЕНИЮ ФАКТА ОТКРЫТИЯ МЕСТОРОЖДЕНИЯ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E99" w:rsidRDefault="00FB2E99">
      <w:pPr>
        <w:pStyle w:val="ConsPlusNonformat"/>
      </w:pPr>
      <w:r>
        <w:t>│Заявитель представляет  в  Министерство  заявку  по  установлению  факта│</w:t>
      </w:r>
    </w:p>
    <w:p w:rsidR="00FB2E99" w:rsidRDefault="00FB2E99">
      <w:pPr>
        <w:pStyle w:val="ConsPlusNonformat"/>
      </w:pPr>
      <w:r>
        <w:t>│открытия месторождения общераспространенных полезных ископаемых         │</w:t>
      </w:r>
    </w:p>
    <w:p w:rsidR="00FB2E99" w:rsidRDefault="00FB2E9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FB2E99" w:rsidRDefault="00FB2E99">
      <w:pPr>
        <w:pStyle w:val="ConsPlusNonformat"/>
      </w:pPr>
      <w:r>
        <w:t xml:space="preserve">                                   \/</w:t>
      </w: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E99" w:rsidRDefault="00FB2E99">
      <w:pPr>
        <w:pStyle w:val="ConsPlusNonformat"/>
      </w:pPr>
      <w:proofErr w:type="gramStart"/>
      <w:r>
        <w:t>│Должностное лицо Министерства, ответственное за прием заявок  (в  случае│</w:t>
      </w:r>
      <w:proofErr w:type="gramEnd"/>
    </w:p>
    <w:p w:rsidR="00FB2E99" w:rsidRDefault="00FB2E99">
      <w:pPr>
        <w:pStyle w:val="ConsPlusNonformat"/>
      </w:pPr>
      <w:r>
        <w:t>│подачи пакета документов посредством использования  средств  электронной│</w:t>
      </w:r>
    </w:p>
    <w:p w:rsidR="00FB2E99" w:rsidRDefault="00FB2E99">
      <w:pPr>
        <w:pStyle w:val="ConsPlusNonformat"/>
      </w:pPr>
      <w:r>
        <w:t>│почты или единого портала государственных и  муниципальных  услуг  также│</w:t>
      </w:r>
    </w:p>
    <w:p w:rsidR="00FB2E99" w:rsidRDefault="00FB2E99">
      <w:pPr>
        <w:pStyle w:val="ConsPlusNonformat"/>
      </w:pPr>
      <w:r>
        <w:t xml:space="preserve">│распечатывает поступившие документы) регистрирует полученную  заявку  </w:t>
      </w:r>
      <w:proofErr w:type="gramStart"/>
      <w:r>
        <w:t>до</w:t>
      </w:r>
      <w:proofErr w:type="gramEnd"/>
      <w:r>
        <w:t>│</w:t>
      </w:r>
    </w:p>
    <w:p w:rsidR="00FB2E99" w:rsidRDefault="00FB2E99">
      <w:pPr>
        <w:pStyle w:val="ConsPlusNonformat"/>
      </w:pPr>
      <w:r>
        <w:t>│12 часов рабочего дня, следующего за днем  регистрации,  передает  пакет│</w:t>
      </w:r>
    </w:p>
    <w:p w:rsidR="00FB2E99" w:rsidRDefault="00FB2E99">
      <w:pPr>
        <w:pStyle w:val="ConsPlusNonformat"/>
      </w:pPr>
      <w:r>
        <w:t>│документов должностному лицу Министерства,  ответственному  за  проверку│</w:t>
      </w:r>
    </w:p>
    <w:p w:rsidR="00FB2E99" w:rsidRDefault="00FB2E99">
      <w:pPr>
        <w:pStyle w:val="ConsPlusNonformat"/>
      </w:pPr>
      <w:r>
        <w:t>│документов  на  соответствие  требованиям  настоящего  Административного│</w:t>
      </w:r>
    </w:p>
    <w:p w:rsidR="00FB2E99" w:rsidRDefault="00FB2E99">
      <w:pPr>
        <w:pStyle w:val="ConsPlusNonformat"/>
      </w:pPr>
      <w:r>
        <w:t>│регламента                                                              │</w:t>
      </w:r>
    </w:p>
    <w:p w:rsidR="00FB2E99" w:rsidRDefault="00FB2E9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FB2E99" w:rsidRDefault="00FB2E99">
      <w:pPr>
        <w:pStyle w:val="ConsPlusNonformat"/>
      </w:pPr>
      <w:r>
        <w:t xml:space="preserve">                                   \/</w:t>
      </w: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E99" w:rsidRDefault="00FB2E99">
      <w:pPr>
        <w:pStyle w:val="ConsPlusNonformat"/>
      </w:pPr>
      <w:r>
        <w:t xml:space="preserve">│Должностное лицо Министерства, ответственное за проверку  </w:t>
      </w:r>
      <w:proofErr w:type="gramStart"/>
      <w:r>
        <w:t>представленных</w:t>
      </w:r>
      <w:proofErr w:type="gramEnd"/>
      <w:r>
        <w:t>│</w:t>
      </w:r>
    </w:p>
    <w:p w:rsidR="00FB2E99" w:rsidRDefault="00FB2E99">
      <w:pPr>
        <w:pStyle w:val="ConsPlusNonformat"/>
      </w:pPr>
      <w:r>
        <w:t>│документов  на   соответствие   требованиям,   установленным   настоящим│</w:t>
      </w:r>
    </w:p>
    <w:p w:rsidR="00FB2E99" w:rsidRDefault="00FB2E99">
      <w:pPr>
        <w:pStyle w:val="ConsPlusNonformat"/>
      </w:pPr>
      <w:r>
        <w:t>│Административным регламентом,  в  течение  2  дней,  следующих  за  днем│</w:t>
      </w:r>
    </w:p>
    <w:p w:rsidR="00FB2E99" w:rsidRDefault="00FB2E99">
      <w:pPr>
        <w:pStyle w:val="ConsPlusNonformat"/>
      </w:pPr>
      <w:r>
        <w:t>│регистрации поступившего заявления, осуществляет проверку  комплектности│</w:t>
      </w:r>
    </w:p>
    <w:p w:rsidR="00FB2E99" w:rsidRDefault="00FB2E99">
      <w:pPr>
        <w:pStyle w:val="ConsPlusNonformat"/>
      </w:pPr>
      <w:r>
        <w:t>│представленных документов                                               │</w:t>
      </w:r>
    </w:p>
    <w:p w:rsidR="00FB2E99" w:rsidRDefault="00FB2E9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FB2E99" w:rsidRDefault="00FB2E99">
      <w:pPr>
        <w:pStyle w:val="ConsPlusNonformat"/>
      </w:pPr>
      <w:r>
        <w:t xml:space="preserve">                                   \/</w:t>
      </w: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E99" w:rsidRDefault="00FB2E99">
      <w:pPr>
        <w:pStyle w:val="ConsPlusNonformat"/>
      </w:pPr>
      <w:r>
        <w:t>│Соответствие   представленных    документов    требованиям    настоящего│</w:t>
      </w:r>
    </w:p>
    <w:p w:rsidR="00FB2E99" w:rsidRDefault="00FB2E99">
      <w:pPr>
        <w:pStyle w:val="ConsPlusNonformat"/>
      </w:pPr>
      <w:r>
        <w:t>│Административного регламента                                            │</w:t>
      </w:r>
    </w:p>
    <w:p w:rsidR="00FB2E99" w:rsidRDefault="00FB2E99">
      <w:pPr>
        <w:pStyle w:val="ConsPlusNonformat"/>
      </w:pPr>
      <w:r>
        <w:t>└──────────────┬──────────────────────────────────────────────────────┬──┘</w:t>
      </w:r>
    </w:p>
    <w:p w:rsidR="00FB2E99" w:rsidRDefault="00FB2E99">
      <w:pPr>
        <w:pStyle w:val="ConsPlusNonformat"/>
      </w:pPr>
      <w:r>
        <w:t xml:space="preserve">              \/      да                                    нет      \/</w:t>
      </w: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┌─────────────────────────────────────────┐ ┌────────────────────────────┐</w:t>
      </w:r>
    </w:p>
    <w:p w:rsidR="00FB2E99" w:rsidRDefault="00FB2E99">
      <w:pPr>
        <w:pStyle w:val="ConsPlusNonformat"/>
      </w:pPr>
      <w:r>
        <w:t>│Должностное      лицо       Министерства,│ │Должностное             лицо│</w:t>
      </w:r>
    </w:p>
    <w:p w:rsidR="00FB2E99" w:rsidRDefault="00FB2E99">
      <w:pPr>
        <w:pStyle w:val="ConsPlusNonformat"/>
      </w:pPr>
      <w:r>
        <w:t xml:space="preserve">│ответственное за проверку  </w:t>
      </w:r>
      <w:proofErr w:type="gramStart"/>
      <w:r>
        <w:t>представленных</w:t>
      </w:r>
      <w:proofErr w:type="gramEnd"/>
      <w:r>
        <w:t>│ │Министерства  в  течение   5│</w:t>
      </w:r>
    </w:p>
    <w:p w:rsidR="00FB2E99" w:rsidRDefault="00FB2E99">
      <w:pPr>
        <w:pStyle w:val="ConsPlusNonformat"/>
      </w:pPr>
      <w:r>
        <w:t>│документов на  соответствие  требованиям,│ │дней  направляет   заявителю│</w:t>
      </w:r>
    </w:p>
    <w:p w:rsidR="00FB2E99" w:rsidRDefault="00FB2E99">
      <w:pPr>
        <w:pStyle w:val="ConsPlusNonformat"/>
      </w:pPr>
      <w:r>
        <w:t xml:space="preserve">│установленным настоящим  Административным│ │уведомление  об   отказе   </w:t>
      </w:r>
      <w:proofErr w:type="gramStart"/>
      <w:r>
        <w:t>в</w:t>
      </w:r>
      <w:proofErr w:type="gramEnd"/>
      <w:r>
        <w:t>│</w:t>
      </w:r>
    </w:p>
    <w:p w:rsidR="00FB2E99" w:rsidRDefault="00FB2E99">
      <w:pPr>
        <w:pStyle w:val="ConsPlusNonformat"/>
      </w:pPr>
      <w:r>
        <w:t>│регламентом,   информирует    заместителя│ │</w:t>
      </w:r>
      <w:proofErr w:type="gramStart"/>
      <w:r>
        <w:t>представлении</w:t>
      </w:r>
      <w:proofErr w:type="gramEnd"/>
      <w:r>
        <w:t xml:space="preserve">               │</w:t>
      </w:r>
    </w:p>
    <w:p w:rsidR="00FB2E99" w:rsidRDefault="00FB2E99">
      <w:pPr>
        <w:pStyle w:val="ConsPlusNonformat"/>
      </w:pPr>
      <w:r>
        <w:t>│министра   о    возможности    проведения│ │государственной услуги      │</w:t>
      </w:r>
    </w:p>
    <w:p w:rsidR="00FB2E99" w:rsidRDefault="00FB2E99">
      <w:pPr>
        <w:pStyle w:val="ConsPlusNonformat"/>
      </w:pPr>
      <w:r>
        <w:t>│заседания комиссии по установлению  факта│ └────────────────────────────┘</w:t>
      </w:r>
    </w:p>
    <w:p w:rsidR="00FB2E99" w:rsidRDefault="00FB2E99">
      <w:pPr>
        <w:pStyle w:val="ConsPlusNonformat"/>
      </w:pPr>
      <w:r>
        <w:t>│открытия                    месторождения│</w:t>
      </w:r>
    </w:p>
    <w:p w:rsidR="00FB2E99" w:rsidRDefault="00FB2E99">
      <w:pPr>
        <w:pStyle w:val="ConsPlusNonformat"/>
      </w:pPr>
      <w:r>
        <w:t>│общераспространенных полезных ископаемых.│</w:t>
      </w:r>
    </w:p>
    <w:p w:rsidR="00FB2E99" w:rsidRDefault="00FB2E99">
      <w:pPr>
        <w:pStyle w:val="ConsPlusNonformat"/>
      </w:pPr>
      <w:r>
        <w:t>│Проводится заседание комиссии  в  течение│</w:t>
      </w:r>
    </w:p>
    <w:p w:rsidR="00FB2E99" w:rsidRDefault="00FB2E99">
      <w:pPr>
        <w:pStyle w:val="ConsPlusNonformat"/>
      </w:pPr>
      <w:r>
        <w:t>│10   рабочих   дней   после   определения│</w:t>
      </w:r>
    </w:p>
    <w:p w:rsidR="00FB2E99" w:rsidRDefault="00FB2E99">
      <w:pPr>
        <w:pStyle w:val="ConsPlusNonformat"/>
      </w:pPr>
      <w:r>
        <w:t>│возможности проведения заседания комиссии│</w:t>
      </w:r>
    </w:p>
    <w:p w:rsidR="00FB2E99" w:rsidRDefault="00FB2E99">
      <w:pPr>
        <w:pStyle w:val="ConsPlusNonformat"/>
      </w:pPr>
      <w:r>
        <w:t>└────────────────────┬────────────────────┘</w:t>
      </w:r>
    </w:p>
    <w:p w:rsidR="00FB2E99" w:rsidRDefault="00FB2E99">
      <w:pPr>
        <w:pStyle w:val="ConsPlusNonformat"/>
      </w:pPr>
      <w:r>
        <w:t xml:space="preserve">                    \/</w:t>
      </w: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E99" w:rsidRDefault="00FB2E99">
      <w:pPr>
        <w:pStyle w:val="ConsPlusNonformat"/>
      </w:pPr>
      <w:r>
        <w:t xml:space="preserve">│Установление комиссией факта открытия месторождения </w:t>
      </w:r>
      <w:proofErr w:type="gramStart"/>
      <w:r>
        <w:t>общераспространенных</w:t>
      </w:r>
      <w:proofErr w:type="gramEnd"/>
      <w:r>
        <w:t>│</w:t>
      </w:r>
    </w:p>
    <w:p w:rsidR="00FB2E99" w:rsidRDefault="00FB2E99">
      <w:pPr>
        <w:pStyle w:val="ConsPlusNonformat"/>
      </w:pPr>
      <w:r>
        <w:t>│полезных  ископаемых  оформляется  протоколом,   который   подписывается│</w:t>
      </w:r>
    </w:p>
    <w:p w:rsidR="00FB2E99" w:rsidRDefault="00FB2E99">
      <w:pPr>
        <w:pStyle w:val="ConsPlusNonformat"/>
      </w:pPr>
      <w:r>
        <w:t xml:space="preserve">│членами комиссии и представляется для утверждения заместителю министра </w:t>
      </w:r>
      <w:proofErr w:type="gramStart"/>
      <w:r>
        <w:t>в</w:t>
      </w:r>
      <w:proofErr w:type="gramEnd"/>
      <w:r>
        <w:t>│</w:t>
      </w:r>
    </w:p>
    <w:p w:rsidR="00FB2E99" w:rsidRDefault="00FB2E99">
      <w:pPr>
        <w:pStyle w:val="ConsPlusNonformat"/>
      </w:pPr>
      <w:r>
        <w:t>│течение 3 рабочих дней со дня проведения заседания комиссии             │</w:t>
      </w:r>
    </w:p>
    <w:p w:rsidR="00FB2E99" w:rsidRDefault="00FB2E9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FB2E99" w:rsidRDefault="00FB2E99">
      <w:pPr>
        <w:pStyle w:val="ConsPlusNonformat"/>
      </w:pPr>
      <w:r>
        <w:t xml:space="preserve">                                   \/</w:t>
      </w: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pStyle w:val="ConsPlusNonformat"/>
      </w:pPr>
      <w:r>
        <w:t xml:space="preserve">    КонсультантПлюс: примечание.</w:t>
      </w:r>
    </w:p>
    <w:p w:rsidR="00FB2E99" w:rsidRDefault="00FB2E99">
      <w:pPr>
        <w:pStyle w:val="ConsPlusNonformat"/>
      </w:pPr>
      <w:r>
        <w:t xml:space="preserve">    В официальном тексте документа,  видимо, допущена опечатка: имеется  </w:t>
      </w:r>
      <w:proofErr w:type="gramStart"/>
      <w:r>
        <w:t>в</w:t>
      </w:r>
      <w:proofErr w:type="gramEnd"/>
    </w:p>
    <w:p w:rsidR="00FB2E99" w:rsidRDefault="00FB2E99">
      <w:pPr>
        <w:pStyle w:val="ConsPlusNonformat"/>
      </w:pPr>
      <w:r>
        <w:lastRenderedPageBreak/>
        <w:t>виду приложение 2, а не приложение 3.</w:t>
      </w: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E99" w:rsidRDefault="00FB2E99">
      <w:pPr>
        <w:pStyle w:val="ConsPlusNonformat"/>
      </w:pPr>
      <w:r>
        <w:t>│При  установлении  факта  открытия  месторождения  полезных   ископаемых│</w:t>
      </w:r>
    </w:p>
    <w:p w:rsidR="00FB2E99" w:rsidRDefault="00FB2E99">
      <w:pPr>
        <w:pStyle w:val="ConsPlusNonformat"/>
      </w:pPr>
      <w:r>
        <w:t>│недропользователю   выдается   свидетельство   установленного    образца│</w:t>
      </w:r>
    </w:p>
    <w:p w:rsidR="00FB2E99" w:rsidRDefault="00FB2E99">
      <w:pPr>
        <w:pStyle w:val="ConsPlusNonformat"/>
      </w:pPr>
      <w:r>
        <w:t>│</w:t>
      </w:r>
      <w:hyperlink w:anchor="Par661" w:history="1">
        <w:r>
          <w:rPr>
            <w:color w:val="0000FF"/>
          </w:rPr>
          <w:t>(приложение 2)</w:t>
        </w:r>
      </w:hyperlink>
      <w:r>
        <w:t xml:space="preserve"> за подписью министра                                     │</w:t>
      </w:r>
    </w:p>
    <w:p w:rsidR="00FB2E99" w:rsidRDefault="00FB2E9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FB2E99" w:rsidRDefault="00FB2E99">
      <w:pPr>
        <w:pStyle w:val="ConsPlusNonformat"/>
      </w:pPr>
      <w:r>
        <w:t xml:space="preserve">                                   \/</w:t>
      </w:r>
    </w:p>
    <w:p w:rsidR="00FB2E99" w:rsidRDefault="00FB2E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E99" w:rsidRDefault="00FB2E99">
      <w:pPr>
        <w:pStyle w:val="ConsPlusNonformat"/>
      </w:pPr>
      <w:r>
        <w:t xml:space="preserve">│Ведущий советник ОГТПИ не позднее 4 дней </w:t>
      </w:r>
      <w:proofErr w:type="gramStart"/>
      <w:r>
        <w:t>с даты подписания</w:t>
      </w:r>
      <w:proofErr w:type="gramEnd"/>
      <w:r>
        <w:t xml:space="preserve"> свидетельства│</w:t>
      </w:r>
    </w:p>
    <w:p w:rsidR="00FB2E99" w:rsidRDefault="00FB2E99">
      <w:pPr>
        <w:pStyle w:val="ConsPlusNonformat"/>
      </w:pPr>
      <w:proofErr w:type="gramStart"/>
      <w:r>
        <w:t>│министром  вручает  его  под  роспись  заявителю  (его   уполномоченному│</w:t>
      </w:r>
      <w:proofErr w:type="gramEnd"/>
    </w:p>
    <w:p w:rsidR="00FB2E99" w:rsidRDefault="00FB2E99">
      <w:pPr>
        <w:pStyle w:val="ConsPlusNonformat"/>
      </w:pPr>
      <w:r>
        <w:t>│представителю)                                                          │</w:t>
      </w:r>
    </w:p>
    <w:p w:rsidR="00FB2E99" w:rsidRDefault="00FB2E9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604"/>
      <w:bookmarkEnd w:id="18"/>
      <w:r>
        <w:rPr>
          <w:rFonts w:ascii="Calibri" w:hAnsi="Calibri" w:cs="Calibri"/>
        </w:rPr>
        <w:t>Приложение N 2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установлению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факта открытия месторождения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E99" w:rsidRDefault="00FB2E99">
      <w:pPr>
        <w:pStyle w:val="ConsPlusNonformat"/>
      </w:pPr>
      <w:r>
        <w:t xml:space="preserve">                Министерство экологии и природных ресурсов</w:t>
      </w:r>
    </w:p>
    <w:p w:rsidR="00FB2E99" w:rsidRDefault="00FB2E99">
      <w:pPr>
        <w:pStyle w:val="ConsPlusNonformat"/>
      </w:pPr>
      <w:r>
        <w:t xml:space="preserve">                           Республики Татарстан</w:t>
      </w:r>
    </w:p>
    <w:p w:rsidR="00FB2E99" w:rsidRDefault="00FB2E99">
      <w:pPr>
        <w:pStyle w:val="ConsPlusNonformat"/>
      </w:pPr>
      <w:r>
        <w:t xml:space="preserve">                                          от_____________________________,</w:t>
      </w:r>
    </w:p>
    <w:p w:rsidR="00FB2E99" w:rsidRDefault="00FB2E99">
      <w:pPr>
        <w:pStyle w:val="ConsPlusNonformat"/>
      </w:pPr>
      <w:r>
        <w:t xml:space="preserve">                                              </w:t>
      </w:r>
      <w:proofErr w:type="gramStart"/>
      <w:r>
        <w:t>(руководитель и наименование</w:t>
      </w:r>
      <w:proofErr w:type="gramEnd"/>
    </w:p>
    <w:p w:rsidR="00FB2E99" w:rsidRDefault="00FB2E99">
      <w:pPr>
        <w:pStyle w:val="ConsPlusNonformat"/>
      </w:pPr>
      <w:r>
        <w:t xml:space="preserve">                               юридического лица, Ф.И.О. физического лица)</w:t>
      </w:r>
    </w:p>
    <w:p w:rsidR="00FB2E99" w:rsidRDefault="00FB2E99">
      <w:pPr>
        <w:pStyle w:val="ConsPlusNonformat"/>
      </w:pPr>
      <w:r>
        <w:t xml:space="preserve">                                                    </w:t>
      </w:r>
      <w:proofErr w:type="gramStart"/>
      <w:r>
        <w:t>проводившего</w:t>
      </w:r>
      <w:proofErr w:type="gramEnd"/>
      <w:r>
        <w:t xml:space="preserve"> работы по</w:t>
      </w:r>
    </w:p>
    <w:p w:rsidR="00FB2E99" w:rsidRDefault="00FB2E99">
      <w:pPr>
        <w:pStyle w:val="ConsPlusNonformat"/>
      </w:pPr>
      <w:r>
        <w:t xml:space="preserve">                                              геологическому изучению недр</w:t>
      </w:r>
    </w:p>
    <w:p w:rsidR="00FB2E99" w:rsidRDefault="00FB2E99">
      <w:pPr>
        <w:pStyle w:val="ConsPlusNonformat"/>
      </w:pPr>
      <w:r>
        <w:t xml:space="preserve">                                                в соответствии с лицензией</w:t>
      </w:r>
    </w:p>
    <w:p w:rsidR="00FB2E99" w:rsidRDefault="00FB2E99">
      <w:pPr>
        <w:pStyle w:val="ConsPlusNonformat"/>
      </w:pPr>
      <w:r>
        <w:t xml:space="preserve">                                            _____________________________,</w:t>
      </w:r>
    </w:p>
    <w:p w:rsidR="00FB2E99" w:rsidRDefault="00FB2E99">
      <w:pPr>
        <w:pStyle w:val="ConsPlusNonformat"/>
      </w:pPr>
      <w:r>
        <w:t xml:space="preserve">                                                  (номер и серия лицензии)</w:t>
      </w:r>
    </w:p>
    <w:p w:rsidR="00FB2E99" w:rsidRDefault="00FB2E99">
      <w:pPr>
        <w:pStyle w:val="ConsPlusNonformat"/>
      </w:pPr>
      <w:r>
        <w:t xml:space="preserve">                                      выданной ___________________________</w:t>
      </w:r>
    </w:p>
    <w:p w:rsidR="00FB2E99" w:rsidRDefault="00FB2E99">
      <w:pPr>
        <w:pStyle w:val="ConsPlusNonformat"/>
      </w:pPr>
      <w:r>
        <w:t xml:space="preserve">                                                         </w:t>
      </w:r>
      <w:proofErr w:type="gramStart"/>
      <w:r>
        <w:t>(название органа,</w:t>
      </w:r>
      <w:proofErr w:type="gramEnd"/>
    </w:p>
    <w:p w:rsidR="00FB2E99" w:rsidRDefault="00FB2E99">
      <w:pPr>
        <w:pStyle w:val="ConsPlusNonformat"/>
      </w:pPr>
      <w:r>
        <w:t xml:space="preserve">                                                       </w:t>
      </w:r>
      <w:proofErr w:type="gramStart"/>
      <w:r>
        <w:t>выдавшего</w:t>
      </w:r>
      <w:proofErr w:type="gramEnd"/>
      <w:r>
        <w:t xml:space="preserve"> лицензию)</w:t>
      </w:r>
    </w:p>
    <w:p w:rsidR="00FB2E99" w:rsidRDefault="00FB2E99">
      <w:pPr>
        <w:pStyle w:val="ConsPlusNonformat"/>
      </w:pPr>
      <w:r>
        <w:t xml:space="preserve">                                    и действительной до __________________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bookmarkStart w:id="19" w:name="Par628"/>
      <w:bookmarkEnd w:id="19"/>
      <w:r>
        <w:t xml:space="preserve">                                  ЗАЯВКА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r>
        <w:t xml:space="preserve">    Прошу   признать   факт  открытия  месторождения  </w:t>
      </w:r>
      <w:proofErr w:type="gramStart"/>
      <w:r>
        <w:t>общераспространенных</w:t>
      </w:r>
      <w:proofErr w:type="gramEnd"/>
    </w:p>
    <w:p w:rsidR="00FB2E99" w:rsidRDefault="00FB2E99">
      <w:pPr>
        <w:pStyle w:val="ConsPlusNonformat"/>
      </w:pPr>
      <w:r>
        <w:t>полезных ископаемых _____________________________________________________,</w:t>
      </w:r>
    </w:p>
    <w:p w:rsidR="00FB2E99" w:rsidRDefault="00FB2E99">
      <w:pPr>
        <w:pStyle w:val="ConsPlusNonformat"/>
      </w:pPr>
      <w:r>
        <w:t xml:space="preserve">                     </w:t>
      </w:r>
      <w:proofErr w:type="gramStart"/>
      <w:r>
        <w:t>(название месторождения, вид общераспространенного</w:t>
      </w:r>
      <w:proofErr w:type="gramEnd"/>
    </w:p>
    <w:p w:rsidR="00FB2E99" w:rsidRDefault="00FB2E99">
      <w:pPr>
        <w:pStyle w:val="ConsPlusNonformat"/>
      </w:pPr>
      <w:r>
        <w:t xml:space="preserve">                                    полезного ископаемого)</w:t>
      </w:r>
    </w:p>
    <w:p w:rsidR="00FB2E99" w:rsidRDefault="00FB2E99">
      <w:pPr>
        <w:pStyle w:val="ConsPlusNonformat"/>
      </w:pPr>
      <w:r>
        <w:t>расположенного ___________________________________________________________</w:t>
      </w:r>
    </w:p>
    <w:p w:rsidR="00FB2E99" w:rsidRDefault="00FB2E99">
      <w:pPr>
        <w:pStyle w:val="ConsPlusNonformat"/>
      </w:pPr>
      <w:r>
        <w:t xml:space="preserve">                            (район, субъект Российской Федерации)</w:t>
      </w:r>
    </w:p>
    <w:p w:rsidR="00FB2E99" w:rsidRDefault="00FB2E99">
      <w:pPr>
        <w:pStyle w:val="ConsPlusNonformat"/>
      </w:pPr>
      <w:proofErr w:type="gramStart"/>
      <w:r>
        <w:t>___________________________________________ (указать о намерениях разведки</w:t>
      </w:r>
      <w:proofErr w:type="gramEnd"/>
    </w:p>
    <w:p w:rsidR="00FB2E99" w:rsidRDefault="00FB2E99">
      <w:pPr>
        <w:pStyle w:val="ConsPlusNonformat"/>
      </w:pPr>
      <w:r>
        <w:t>и разработки месторождения общераспространенного полезного ископаемого)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r>
        <w:t>Прилагаемые материалы:</w:t>
      </w:r>
    </w:p>
    <w:p w:rsidR="00FB2E99" w:rsidRDefault="00FB2E99">
      <w:pPr>
        <w:pStyle w:val="ConsPlusNonformat"/>
      </w:pPr>
      <w:r>
        <w:t>__________________________________________________________________________</w:t>
      </w:r>
    </w:p>
    <w:p w:rsidR="00FB2E99" w:rsidRDefault="00FB2E99">
      <w:pPr>
        <w:pStyle w:val="ConsPlusNonformat"/>
      </w:pPr>
      <w:r>
        <w:t xml:space="preserve">                     (указать прилагаемые материалы)</w:t>
      </w:r>
    </w:p>
    <w:p w:rsidR="00FB2E99" w:rsidRDefault="00FB2E99">
      <w:pPr>
        <w:pStyle w:val="ConsPlusNonformat"/>
      </w:pPr>
      <w:r>
        <w:t>_____________________        __________________________________________</w:t>
      </w:r>
    </w:p>
    <w:p w:rsidR="00FB2E99" w:rsidRDefault="00FB2E99">
      <w:pPr>
        <w:pStyle w:val="ConsPlusNonformat"/>
      </w:pPr>
      <w:r>
        <w:t xml:space="preserve">   (дата поступления)               (подпись заявителя и дата)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649"/>
      <w:bookmarkEnd w:id="20"/>
      <w:r>
        <w:rPr>
          <w:rFonts w:ascii="Calibri" w:hAnsi="Calibri" w:cs="Calibri"/>
        </w:rPr>
        <w:t>Приложение N 3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установлению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факта открытия месторождения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E99" w:rsidRDefault="00FB2E99">
      <w:pPr>
        <w:pStyle w:val="ConsPlusNonformat"/>
      </w:pPr>
      <w:r>
        <w:t xml:space="preserve">                Министерство экологии и природных ресурсов</w:t>
      </w:r>
    </w:p>
    <w:p w:rsidR="00FB2E99" w:rsidRDefault="00FB2E99">
      <w:pPr>
        <w:pStyle w:val="ConsPlusNonformat"/>
      </w:pPr>
      <w:r>
        <w:t xml:space="preserve">                           Республики Татарстан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bookmarkStart w:id="21" w:name="Par661"/>
      <w:bookmarkEnd w:id="21"/>
      <w:r>
        <w:t xml:space="preserve">                              СВИДЕТЕЛЬСТВО</w:t>
      </w:r>
    </w:p>
    <w:p w:rsidR="00FB2E99" w:rsidRDefault="00FB2E99">
      <w:pPr>
        <w:pStyle w:val="ConsPlusNonformat"/>
      </w:pPr>
      <w:r>
        <w:t xml:space="preserve">               об установлении факта открытия месторождения</w:t>
      </w:r>
    </w:p>
    <w:p w:rsidR="00FB2E99" w:rsidRDefault="00FB2E99">
      <w:pPr>
        <w:pStyle w:val="ConsPlusNonformat"/>
      </w:pPr>
      <w:r>
        <w:t xml:space="preserve">                 общераспространенных полезных ископаемых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r>
        <w:t xml:space="preserve">                                                          N ______________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r>
        <w:t xml:space="preserve">    Выдано _______________________________________________________________</w:t>
      </w:r>
    </w:p>
    <w:p w:rsidR="00FB2E99" w:rsidRDefault="00FB2E99">
      <w:pPr>
        <w:pStyle w:val="ConsPlusNonformat"/>
      </w:pPr>
      <w:r>
        <w:t xml:space="preserve">      (субъект предпринимательской деятельности, получивший свидетельство)</w:t>
      </w:r>
    </w:p>
    <w:p w:rsidR="00FB2E99" w:rsidRDefault="00FB2E99">
      <w:pPr>
        <w:pStyle w:val="ConsPlusNonformat"/>
      </w:pPr>
      <w:r>
        <w:t xml:space="preserve">    в лице _______________________________________________________________</w:t>
      </w:r>
    </w:p>
    <w:p w:rsidR="00FB2E99" w:rsidRDefault="00FB2E99">
      <w:pPr>
        <w:pStyle w:val="ConsPlusNonformat"/>
      </w:pPr>
      <w:r>
        <w:t xml:space="preserve">   (Ф.И.О. лица, представляющего субъект предпринимательской деятельности)</w:t>
      </w:r>
    </w:p>
    <w:p w:rsidR="00FB2E99" w:rsidRDefault="00FB2E99">
      <w:pPr>
        <w:pStyle w:val="ConsPlusNonformat"/>
      </w:pPr>
      <w:r>
        <w:t>Месторождение ____________________________________________________________</w:t>
      </w:r>
    </w:p>
    <w:p w:rsidR="00FB2E99" w:rsidRDefault="00FB2E99">
      <w:pPr>
        <w:pStyle w:val="ConsPlusNonformat"/>
      </w:pPr>
      <w:r>
        <w:t xml:space="preserve"> (название месторождения, вид общераспространенного полезного ископаемого)</w:t>
      </w:r>
    </w:p>
    <w:p w:rsidR="00FB2E99" w:rsidRDefault="00FB2E99">
      <w:pPr>
        <w:pStyle w:val="ConsPlusNonformat"/>
      </w:pPr>
      <w:r>
        <w:t>Местоположение ___________________________________________________________</w:t>
      </w:r>
    </w:p>
    <w:p w:rsidR="00FB2E99" w:rsidRDefault="00FB2E99">
      <w:pPr>
        <w:pStyle w:val="ConsPlusNonformat"/>
      </w:pPr>
      <w:r>
        <w:t xml:space="preserve">   </w:t>
      </w:r>
      <w:proofErr w:type="gramStart"/>
      <w:r>
        <w:t>(близлежащий населенный пункт, район, субъект Федерации, географические</w:t>
      </w:r>
      <w:proofErr w:type="gramEnd"/>
    </w:p>
    <w:p w:rsidR="00FB2E99" w:rsidRDefault="00FB2E99">
      <w:pPr>
        <w:pStyle w:val="ConsPlusNonformat"/>
      </w:pPr>
      <w:r>
        <w:t xml:space="preserve">                        координаты угловых точек)</w:t>
      </w:r>
    </w:p>
    <w:p w:rsidR="00FB2E99" w:rsidRDefault="00FB2E99">
      <w:pPr>
        <w:pStyle w:val="ConsPlusNonformat"/>
      </w:pPr>
      <w:r>
        <w:t>Месторождение открыто ____________________________________________________</w:t>
      </w:r>
    </w:p>
    <w:p w:rsidR="00FB2E99" w:rsidRDefault="00FB2E99">
      <w:pPr>
        <w:pStyle w:val="ConsPlusNonformat"/>
      </w:pPr>
      <w:r>
        <w:t xml:space="preserve">                                 (дата открытия месторождения)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r>
        <w:t>Министр экологии и</w:t>
      </w:r>
    </w:p>
    <w:p w:rsidR="00FB2E99" w:rsidRDefault="00FB2E99">
      <w:pPr>
        <w:pStyle w:val="ConsPlusNonformat"/>
      </w:pPr>
      <w:r>
        <w:t>природных ресурсов</w:t>
      </w:r>
    </w:p>
    <w:p w:rsidR="00FB2E99" w:rsidRDefault="00FB2E99">
      <w:pPr>
        <w:pStyle w:val="ConsPlusNonformat"/>
      </w:pPr>
      <w:r>
        <w:t>Республики Татарстан</w:t>
      </w:r>
    </w:p>
    <w:p w:rsidR="00FB2E99" w:rsidRDefault="00FB2E99">
      <w:pPr>
        <w:pStyle w:val="ConsPlusNonformat"/>
      </w:pPr>
      <w:r>
        <w:t>____________________________________</w:t>
      </w:r>
    </w:p>
    <w:p w:rsidR="00FB2E99" w:rsidRDefault="00FB2E99">
      <w:pPr>
        <w:pStyle w:val="ConsPlusNonformat"/>
      </w:pPr>
      <w:r>
        <w:t xml:space="preserve">             (Ф.И.О.)</w:t>
      </w:r>
    </w:p>
    <w:p w:rsidR="00FB2E99" w:rsidRDefault="00FB2E99">
      <w:pPr>
        <w:pStyle w:val="ConsPlusNonformat"/>
      </w:pPr>
      <w:r>
        <w:t xml:space="preserve">"___" _____________________ </w:t>
      </w:r>
      <w:proofErr w:type="gramStart"/>
      <w:r>
        <w:t>г</w:t>
      </w:r>
      <w:proofErr w:type="gramEnd"/>
      <w:r>
        <w:t>.</w:t>
      </w:r>
    </w:p>
    <w:p w:rsidR="00FB2E99" w:rsidRDefault="00FB2E99">
      <w:pPr>
        <w:pStyle w:val="ConsPlusNonformat"/>
      </w:pPr>
      <w:r>
        <w:t>(дата выдачи свидетельства)</w:t>
      </w:r>
    </w:p>
    <w:p w:rsidR="00FB2E99" w:rsidRDefault="00FB2E99">
      <w:pPr>
        <w:pStyle w:val="ConsPlusNonformat"/>
      </w:pPr>
    </w:p>
    <w:p w:rsidR="00FB2E99" w:rsidRDefault="00FB2E99">
      <w:pPr>
        <w:pStyle w:val="ConsPlusNonformat"/>
      </w:pPr>
      <w:r>
        <w:t>М.П.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693"/>
      <w:bookmarkEnd w:id="22"/>
      <w:r>
        <w:rPr>
          <w:rFonts w:ascii="Calibri" w:hAnsi="Calibri" w:cs="Calibri"/>
        </w:rPr>
        <w:t>Приложение (справочное)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установлению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факта открытия месторождения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РЕКВИЗИТЫ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ЛИЦ, ОТВЕТСТВЕННЫХ ЗА ПРЕДОСТАВЛЕНИЕ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УСТАНОВЛЕНИЮ ФАКТА ОТКРЫТИЯ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МЕСТОРОЖДЕНИЯ ОБЩЕРАСПРОСТРАНЕННЫХ ПОЛЕЗНЫХ ИСКОПАЕМЫХ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705"/>
      <w:bookmarkEnd w:id="23"/>
      <w:r>
        <w:rPr>
          <w:rFonts w:ascii="Calibri" w:hAnsi="Calibri" w:cs="Calibri"/>
        </w:rPr>
        <w:lastRenderedPageBreak/>
        <w:t>МИНИСТЕРСТВО ЭКОЛОГИИ И ПРИРОДНЫХ РЕСУРСОВ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320"/>
        <w:gridCol w:w="3120"/>
      </w:tblGrid>
      <w:tr w:rsidR="00FB2E99">
        <w:trPr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Должность, ФИО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Телефон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Электронный адрес   </w:t>
            </w:r>
          </w:p>
        </w:tc>
      </w:tr>
      <w:tr w:rsidR="00FB2E99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Министр экологии и природных ресурсов</w:t>
            </w:r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Татарстан                 </w:t>
            </w:r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Сидоров Артем Георгиевич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267-68-01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eco@tatar.ru      </w:t>
            </w:r>
          </w:p>
        </w:tc>
      </w:tr>
      <w:tr w:rsidR="00FB2E99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министра                 </w:t>
            </w:r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Акчурин Тимур Маратович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267-68-26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Timur.Akchurin@tatar.ru </w:t>
            </w:r>
          </w:p>
        </w:tc>
      </w:tr>
      <w:tr w:rsidR="00FB2E99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  Управления    минерально-</w:t>
            </w:r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сырьевых и водных ресурсов           </w:t>
            </w:r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Фаттахов Ильдар Салимзянович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267-68-95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Ildar.Fattahov@tatar.ru </w:t>
            </w:r>
          </w:p>
        </w:tc>
      </w:tr>
      <w:tr w:rsidR="00FB2E99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  отдела  геологии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твердых</w:t>
            </w:r>
            <w:proofErr w:type="gramEnd"/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полезных ископаемых                  </w:t>
            </w:r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Кулешов Сергей Георгиевич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267-68-97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Sergey.Kuleshov@tatar.ru</w:t>
            </w:r>
          </w:p>
        </w:tc>
      </w:tr>
    </w:tbl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727"/>
      <w:bookmarkEnd w:id="24"/>
      <w:r>
        <w:rPr>
          <w:rFonts w:ascii="Calibri" w:hAnsi="Calibri" w:cs="Calibri"/>
        </w:rPr>
        <w:t>АППАРАТ КАБИНЕТА МИНИСТРОВ РЕСПУБЛИКИ ТАТАРСТАН</w:t>
      </w: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320"/>
        <w:gridCol w:w="3120"/>
      </w:tblGrid>
      <w:tr w:rsidR="00FB2E99">
        <w:trPr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Должность, ФИО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Телефон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Электронный адрес    </w:t>
            </w:r>
          </w:p>
        </w:tc>
      </w:tr>
      <w:tr w:rsidR="00FB2E99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   отдела   по   работе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обращениями граждан                  </w:t>
            </w:r>
          </w:p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Сагдатшин Ильдар Камилевич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264-77-46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99" w:rsidRDefault="00F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pisma@tatar.ru      </w:t>
            </w:r>
          </w:p>
        </w:tc>
      </w:tr>
    </w:tbl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E99" w:rsidRDefault="00FB2E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29FF" w:rsidRDefault="001129FF"/>
    <w:sectPr w:rsidR="001129FF" w:rsidSect="0088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B2E99"/>
    <w:rsid w:val="001129FF"/>
    <w:rsid w:val="00FB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2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2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B1293987F5634C0E3BDC9CD441B38A184A07EE65BA13FA8100CD4EE04187AB5M6K" TargetMode="External"/><Relationship Id="rId13" Type="http://schemas.openxmlformats.org/officeDocument/2006/relationships/hyperlink" Target="consultantplus://offline/ref=1D5B1293987F5634C0E3BDC9CD441B38A184A07EE655A13BA1100CD4EE04187A5658CD6F712343B320C67BB4M7K" TargetMode="External"/><Relationship Id="rId18" Type="http://schemas.openxmlformats.org/officeDocument/2006/relationships/hyperlink" Target="consultantplus://offline/ref=1D5B1293987F5634C0E3A3C4DB284637A88CFA70E853A969F44F5789B9B0M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5B1293987F5634C0E3A3C4DB284637A889F873E456A969F44F5789B9B0MDK" TargetMode="External"/><Relationship Id="rId7" Type="http://schemas.openxmlformats.org/officeDocument/2006/relationships/hyperlink" Target="consultantplus://offline/ref=1D5B1293987F5634C0E3BDC9CD441B38A184A07EE655A73DAD100CD4EE04187AB5M6K" TargetMode="External"/><Relationship Id="rId12" Type="http://schemas.openxmlformats.org/officeDocument/2006/relationships/hyperlink" Target="consultantplus://offline/ref=1D5B1293987F5634C0E3BDC9CD441B38A184A07EE655A73DAD100CD4EE04187A5658CD6F712343B321C578B4M5K" TargetMode="External"/><Relationship Id="rId17" Type="http://schemas.openxmlformats.org/officeDocument/2006/relationships/hyperlink" Target="consultantplus://offline/ref=1D5B1293987F5634C0E3A3C4DB284637A88CFA70E853A969F44F5789B9B0M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5B1293987F5634C0E3A3C4DB284637A88CFA70E853A969F44F5789B9B0MDK" TargetMode="External"/><Relationship Id="rId20" Type="http://schemas.openxmlformats.org/officeDocument/2006/relationships/hyperlink" Target="consultantplus://offline/ref=1D5B1293987F5634C0E3A3C4DB284637A889FB73E052A969F44F5789B9B0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B1293987F5634C0E3A3C4DB284637A88AF672E55BA969F44F5789B9B0MDK" TargetMode="External"/><Relationship Id="rId11" Type="http://schemas.openxmlformats.org/officeDocument/2006/relationships/hyperlink" Target="consultantplus://offline/ref=1D5B1293987F5634C0E3A3C4DB284637A88AF973E557A969F44F5789B90D122D1117942D34B2M7K" TargetMode="External"/><Relationship Id="rId5" Type="http://schemas.openxmlformats.org/officeDocument/2006/relationships/hyperlink" Target="consultantplus://offline/ref=1D5B1293987F5634C0E3A3C4DB284637A889F873E456A969F44F5789B90D122D1117942D352E42BAB2M5K" TargetMode="External"/><Relationship Id="rId15" Type="http://schemas.openxmlformats.org/officeDocument/2006/relationships/hyperlink" Target="consultantplus://offline/ref=1D5B1293987F5634C0E3BDC9CD441B38A184A07EE655A73DAD100CD4EE04187A5658CD6F712343B321C578B4M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5B1293987F5634C0E3BDC9CD441B38A184A07EE65BA13FA8100CD4EE04187AB5M6K" TargetMode="External"/><Relationship Id="rId19" Type="http://schemas.openxmlformats.org/officeDocument/2006/relationships/hyperlink" Target="consultantplus://offline/ref=1D5B1293987F5634C0E3A3C4DB284637A88CFA70E853A969F44F5789B9B0MDK" TargetMode="External"/><Relationship Id="rId4" Type="http://schemas.openxmlformats.org/officeDocument/2006/relationships/hyperlink" Target="consultantplus://offline/ref=1D5B1293987F5634C0E3A3C4DB284637A88AF973E557A969F44F5789B9B0MDK" TargetMode="External"/><Relationship Id="rId9" Type="http://schemas.openxmlformats.org/officeDocument/2006/relationships/hyperlink" Target="consultantplus://offline/ref=1D5B1293987F5634C0E3BDC9CD441B38A184A07EE655A13BA1100CD4EE04187AB5M6K" TargetMode="External"/><Relationship Id="rId14" Type="http://schemas.openxmlformats.org/officeDocument/2006/relationships/hyperlink" Target="consultantplus://offline/ref=1D5B1293987F5634C0E3A3C4DB284637A88AF973E557A969F44F5789B90D122D1117942D34B2M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8884</Words>
  <Characters>50645</Characters>
  <Application>Microsoft Office Word</Application>
  <DocSecurity>0</DocSecurity>
  <Lines>422</Lines>
  <Paragraphs>118</Paragraphs>
  <ScaleCrop>false</ScaleCrop>
  <Company/>
  <LinksUpToDate>false</LinksUpToDate>
  <CharactersWithSpaces>59411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2014-09-18T10:12:00Z</dcterms:created>
  <dcterms:modified xsi:type="dcterms:W3CDTF">2014-09-18T10:12:00Z</dcterms:modified>
</cp:coreProperties>
</file>