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91" w:rsidRDefault="00FC4F91">
      <w:pPr>
        <w:pStyle w:val="ConsPlusTitle"/>
        <w:jc w:val="center"/>
      </w:pPr>
      <w:r>
        <w:t>УКАЗ</w:t>
      </w:r>
    </w:p>
    <w:p w:rsidR="00FC4F91" w:rsidRDefault="00FC4F91">
      <w:pPr>
        <w:pStyle w:val="ConsPlusTitle"/>
        <w:jc w:val="center"/>
      </w:pPr>
    </w:p>
    <w:p w:rsidR="00FC4F91" w:rsidRDefault="00FC4F91">
      <w:pPr>
        <w:pStyle w:val="ConsPlusTitle"/>
        <w:jc w:val="center"/>
      </w:pPr>
      <w:r>
        <w:t>ПРЕЗИДЕНТА РЕСПУБЛИКИ ТАТАРСТАН</w:t>
      </w:r>
    </w:p>
    <w:p w:rsidR="00FC4F91" w:rsidRDefault="00FC4F91">
      <w:pPr>
        <w:pStyle w:val="ConsPlusTitle"/>
        <w:jc w:val="center"/>
      </w:pPr>
    </w:p>
    <w:p w:rsidR="00FC4F91" w:rsidRDefault="00FC4F91">
      <w:pPr>
        <w:pStyle w:val="ConsPlusTitle"/>
        <w:jc w:val="center"/>
      </w:pPr>
      <w:r>
        <w:t>О ПРАВИТЕЛЬСТВЕННОЙ КОМИССИИ РЕСПУБЛИКИ ТАТАРСТАН</w:t>
      </w:r>
    </w:p>
    <w:p w:rsidR="00FC4F91" w:rsidRDefault="00FC4F91">
      <w:pPr>
        <w:pStyle w:val="ConsPlusTitle"/>
        <w:jc w:val="center"/>
      </w:pPr>
      <w:r>
        <w:t>ПО ПРОФИЛАКТИКЕ ПРАВОНАРУШЕНИЙ</w:t>
      </w:r>
    </w:p>
    <w:p w:rsidR="00FC4F91" w:rsidRDefault="00FC4F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4F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16.09.2010 </w:t>
            </w:r>
            <w:hyperlink r:id="rId4" w:history="1">
              <w:r>
                <w:rPr>
                  <w:color w:val="0000FF"/>
                </w:rPr>
                <w:t>N УП-616</w:t>
              </w:r>
            </w:hyperlink>
            <w:r>
              <w:rPr>
                <w:color w:val="392C69"/>
              </w:rPr>
              <w:t>,</w:t>
            </w:r>
          </w:p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31.12.2010 </w:t>
            </w:r>
            <w:hyperlink r:id="rId5" w:history="1">
              <w:r>
                <w:rPr>
                  <w:color w:val="0000FF"/>
                </w:rPr>
                <w:t>N УП-897</w:t>
              </w:r>
            </w:hyperlink>
            <w:r>
              <w:rPr>
                <w:color w:val="392C69"/>
              </w:rPr>
              <w:t xml:space="preserve">, от 25.07.2011 </w:t>
            </w:r>
            <w:hyperlink r:id="rId6" w:history="1">
              <w:r>
                <w:rPr>
                  <w:color w:val="0000FF"/>
                </w:rPr>
                <w:t>N УП-432</w:t>
              </w:r>
            </w:hyperlink>
            <w:r>
              <w:rPr>
                <w:color w:val="392C69"/>
              </w:rPr>
              <w:t xml:space="preserve">, от 10.03.2012 </w:t>
            </w:r>
            <w:hyperlink r:id="rId7" w:history="1">
              <w:r>
                <w:rPr>
                  <w:color w:val="0000FF"/>
                </w:rPr>
                <w:t>N УП-187</w:t>
              </w:r>
            </w:hyperlink>
            <w:r>
              <w:rPr>
                <w:color w:val="392C69"/>
              </w:rPr>
              <w:t>,</w:t>
            </w:r>
          </w:p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11.06.2012 </w:t>
            </w:r>
            <w:hyperlink r:id="rId8" w:history="1">
              <w:r>
                <w:rPr>
                  <w:color w:val="0000FF"/>
                </w:rPr>
                <w:t>N УП-458</w:t>
              </w:r>
            </w:hyperlink>
            <w:r>
              <w:rPr>
                <w:color w:val="392C69"/>
              </w:rPr>
              <w:t xml:space="preserve">, от 06.08.2013 </w:t>
            </w:r>
            <w:hyperlink r:id="rId9" w:history="1">
              <w:r>
                <w:rPr>
                  <w:color w:val="0000FF"/>
                </w:rPr>
                <w:t>N УП-716</w:t>
              </w:r>
            </w:hyperlink>
            <w:r>
              <w:rPr>
                <w:color w:val="392C69"/>
              </w:rPr>
              <w:t xml:space="preserve">, от 04.11.2013 </w:t>
            </w:r>
            <w:hyperlink r:id="rId10" w:history="1">
              <w:r>
                <w:rPr>
                  <w:color w:val="0000FF"/>
                </w:rPr>
                <w:t>N УП-1073</w:t>
              </w:r>
            </w:hyperlink>
            <w:r>
              <w:rPr>
                <w:color w:val="392C69"/>
              </w:rPr>
              <w:t>,</w:t>
            </w:r>
          </w:p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11.12.2013 </w:t>
            </w:r>
            <w:hyperlink r:id="rId11" w:history="1">
              <w:r>
                <w:rPr>
                  <w:color w:val="0000FF"/>
                </w:rPr>
                <w:t>N УП-1211</w:t>
              </w:r>
            </w:hyperlink>
            <w:r>
              <w:rPr>
                <w:color w:val="392C69"/>
              </w:rPr>
              <w:t xml:space="preserve">, от 20.02.2014 </w:t>
            </w:r>
            <w:hyperlink r:id="rId12" w:history="1">
              <w:r>
                <w:rPr>
                  <w:color w:val="0000FF"/>
                </w:rPr>
                <w:t>N УП-183</w:t>
              </w:r>
            </w:hyperlink>
            <w:r>
              <w:rPr>
                <w:color w:val="392C69"/>
              </w:rPr>
              <w:t xml:space="preserve">, от 08.04.2015 </w:t>
            </w:r>
            <w:hyperlink r:id="rId13" w:history="1">
              <w:r>
                <w:rPr>
                  <w:color w:val="0000FF"/>
                </w:rPr>
                <w:t>N УП-378</w:t>
              </w:r>
            </w:hyperlink>
            <w:r>
              <w:rPr>
                <w:color w:val="392C69"/>
              </w:rPr>
              <w:t>,</w:t>
            </w:r>
          </w:p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14" w:history="1">
              <w:r>
                <w:rPr>
                  <w:color w:val="0000FF"/>
                </w:rPr>
                <w:t>N УП-323</w:t>
              </w:r>
            </w:hyperlink>
            <w:r>
              <w:rPr>
                <w:color w:val="392C69"/>
              </w:rPr>
              <w:t xml:space="preserve">, от 11.06.2016 </w:t>
            </w:r>
            <w:hyperlink r:id="rId15" w:history="1">
              <w:r>
                <w:rPr>
                  <w:color w:val="0000FF"/>
                </w:rPr>
                <w:t>N УП-527</w:t>
              </w:r>
            </w:hyperlink>
            <w:r>
              <w:rPr>
                <w:color w:val="392C69"/>
              </w:rPr>
              <w:t xml:space="preserve">, от 05.10.2016 </w:t>
            </w:r>
            <w:hyperlink r:id="rId16" w:history="1">
              <w:r>
                <w:rPr>
                  <w:color w:val="0000FF"/>
                </w:rPr>
                <w:t>N УП-904</w:t>
              </w:r>
            </w:hyperlink>
            <w:r>
              <w:rPr>
                <w:color w:val="392C69"/>
              </w:rPr>
              <w:t>,</w:t>
            </w:r>
          </w:p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03.12.2016 </w:t>
            </w:r>
            <w:hyperlink r:id="rId17" w:history="1">
              <w:r>
                <w:rPr>
                  <w:color w:val="0000FF"/>
                </w:rPr>
                <w:t>N УП-1062</w:t>
              </w:r>
            </w:hyperlink>
            <w:r>
              <w:rPr>
                <w:color w:val="392C69"/>
              </w:rPr>
              <w:t xml:space="preserve">, от 14.01.2017 </w:t>
            </w:r>
            <w:hyperlink r:id="rId18" w:history="1">
              <w:r>
                <w:rPr>
                  <w:color w:val="0000FF"/>
                </w:rPr>
                <w:t>N УП-7</w:t>
              </w:r>
            </w:hyperlink>
            <w:r>
              <w:rPr>
                <w:color w:val="392C69"/>
              </w:rPr>
              <w:t xml:space="preserve">, от 09.02.2017 </w:t>
            </w:r>
            <w:hyperlink r:id="rId19" w:history="1">
              <w:r>
                <w:rPr>
                  <w:color w:val="0000FF"/>
                </w:rPr>
                <w:t>N УП-112</w:t>
              </w:r>
            </w:hyperlink>
            <w:r>
              <w:rPr>
                <w:color w:val="392C69"/>
              </w:rPr>
              <w:t>,</w:t>
            </w:r>
          </w:p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20" w:history="1">
              <w:r>
                <w:rPr>
                  <w:color w:val="0000FF"/>
                </w:rPr>
                <w:t>N УП-288</w:t>
              </w:r>
            </w:hyperlink>
            <w:r>
              <w:rPr>
                <w:color w:val="392C69"/>
              </w:rPr>
              <w:t xml:space="preserve">, от 06.05.2017 </w:t>
            </w:r>
            <w:hyperlink r:id="rId21" w:history="1">
              <w:r>
                <w:rPr>
                  <w:color w:val="0000FF"/>
                </w:rPr>
                <w:t>N УП-366</w:t>
              </w:r>
            </w:hyperlink>
            <w:r>
              <w:rPr>
                <w:color w:val="392C69"/>
              </w:rPr>
              <w:t xml:space="preserve">, от 10.06.2017 </w:t>
            </w:r>
            <w:hyperlink r:id="rId22" w:history="1">
              <w:r>
                <w:rPr>
                  <w:color w:val="0000FF"/>
                </w:rPr>
                <w:t>N УП-496</w:t>
              </w:r>
            </w:hyperlink>
            <w:r>
              <w:rPr>
                <w:color w:val="392C69"/>
              </w:rPr>
              <w:t>,</w:t>
            </w:r>
          </w:p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19.07.2017 </w:t>
            </w:r>
            <w:hyperlink r:id="rId23" w:history="1">
              <w:r>
                <w:rPr>
                  <w:color w:val="0000FF"/>
                </w:rPr>
                <w:t>N УП-628</w:t>
              </w:r>
            </w:hyperlink>
            <w:r>
              <w:rPr>
                <w:color w:val="392C69"/>
              </w:rPr>
              <w:t xml:space="preserve">, от 25.04.2018 </w:t>
            </w:r>
            <w:hyperlink r:id="rId24" w:history="1">
              <w:r>
                <w:rPr>
                  <w:color w:val="0000FF"/>
                </w:rPr>
                <w:t>N УП-334</w:t>
              </w:r>
            </w:hyperlink>
            <w:r>
              <w:rPr>
                <w:color w:val="392C69"/>
              </w:rPr>
              <w:t xml:space="preserve">, от 06.06.2018 </w:t>
            </w:r>
            <w:hyperlink r:id="rId25" w:history="1">
              <w:r>
                <w:rPr>
                  <w:color w:val="0000FF"/>
                </w:rPr>
                <w:t>N УП-407</w:t>
              </w:r>
            </w:hyperlink>
            <w:r>
              <w:rPr>
                <w:color w:val="392C69"/>
              </w:rPr>
              <w:t>,</w:t>
            </w:r>
          </w:p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24.08.2018 </w:t>
            </w:r>
            <w:hyperlink r:id="rId26" w:history="1">
              <w:r>
                <w:rPr>
                  <w:color w:val="0000FF"/>
                </w:rPr>
                <w:t>N УП-583</w:t>
              </w:r>
            </w:hyperlink>
            <w:r>
              <w:rPr>
                <w:color w:val="392C69"/>
              </w:rPr>
              <w:t xml:space="preserve">, от 01.11.2018 </w:t>
            </w:r>
            <w:hyperlink r:id="rId27" w:history="1">
              <w:r>
                <w:rPr>
                  <w:color w:val="0000FF"/>
                </w:rPr>
                <w:t>N УП-762</w:t>
              </w:r>
            </w:hyperlink>
            <w:r>
              <w:rPr>
                <w:color w:val="392C69"/>
              </w:rPr>
              <w:t xml:space="preserve">, от 19.03.2019 </w:t>
            </w:r>
            <w:hyperlink r:id="rId28" w:history="1">
              <w:r>
                <w:rPr>
                  <w:color w:val="0000FF"/>
                </w:rPr>
                <w:t>N УП-174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4F91" w:rsidRDefault="00FC4F91">
      <w:pPr>
        <w:pStyle w:val="ConsPlusNormal"/>
        <w:jc w:val="both"/>
      </w:pPr>
    </w:p>
    <w:p w:rsidR="00FC4F91" w:rsidRDefault="00FC4F91">
      <w:pPr>
        <w:pStyle w:val="ConsPlusNormal"/>
        <w:ind w:firstLine="540"/>
        <w:jc w:val="both"/>
      </w:pPr>
      <w:r>
        <w:t>В целях обеспечения проведения согласованных действий исполнительных органов государственной власти Республики Татарстан, территориальных органов федеральных органов исполнительной власти по Республике Татарстан и органов местного самоуправления при реализации мер в системе профилактики правонарушений в Республике Татарстан постановляю:</w:t>
      </w:r>
    </w:p>
    <w:p w:rsidR="00FC4F91" w:rsidRDefault="00FC4F91" w:rsidP="00FC4F91">
      <w:pPr>
        <w:pStyle w:val="ConsPlusNormal"/>
        <w:ind w:firstLine="540"/>
        <w:jc w:val="both"/>
      </w:pPr>
      <w:r>
        <w:t>1. Образовать Правительственную комиссию Республики Татарстан по профилактике правонарушений.</w:t>
      </w:r>
    </w:p>
    <w:p w:rsidR="00FC4F91" w:rsidRDefault="00FC4F91" w:rsidP="00FC4F91">
      <w:pPr>
        <w:pStyle w:val="ConsPlusNormal"/>
        <w:ind w:firstLine="540"/>
        <w:jc w:val="both"/>
      </w:pPr>
      <w:r>
        <w:t>2. Утвердить прилагаемые:</w:t>
      </w:r>
    </w:p>
    <w:p w:rsidR="00FC4F91" w:rsidRDefault="00FC4F91" w:rsidP="00FC4F91">
      <w:pPr>
        <w:pStyle w:val="ConsPlusNormal"/>
        <w:ind w:firstLine="540"/>
        <w:jc w:val="both"/>
      </w:pPr>
      <w:hyperlink w:anchor="P51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Республики Татарстан по профилактике правонарушений;</w:t>
      </w:r>
    </w:p>
    <w:p w:rsidR="00FC4F91" w:rsidRDefault="00FC4F91" w:rsidP="00FC4F91">
      <w:pPr>
        <w:pStyle w:val="ConsPlusNormal"/>
        <w:ind w:firstLine="540"/>
        <w:jc w:val="both"/>
      </w:pPr>
      <w:hyperlink w:anchor="P144" w:history="1">
        <w:r>
          <w:rPr>
            <w:color w:val="0000FF"/>
          </w:rPr>
          <w:t>состав</w:t>
        </w:r>
      </w:hyperlink>
      <w:r>
        <w:t xml:space="preserve"> Правительственной комиссии Республики Татарстан по профилактике правонарушений.</w:t>
      </w:r>
    </w:p>
    <w:p w:rsidR="00FC4F91" w:rsidRDefault="00FC4F91" w:rsidP="00FC4F91">
      <w:pPr>
        <w:pStyle w:val="ConsPlusNormal"/>
        <w:ind w:firstLine="540"/>
        <w:jc w:val="both"/>
      </w:pPr>
      <w:r>
        <w:t>3. Кабинету Министров Республики Татарстан:</w:t>
      </w:r>
    </w:p>
    <w:p w:rsidR="00FC4F91" w:rsidRDefault="00FC4F91" w:rsidP="00FC4F91">
      <w:pPr>
        <w:pStyle w:val="ConsPlusNormal"/>
        <w:ind w:firstLine="540"/>
        <w:jc w:val="both"/>
      </w:pPr>
      <w:r>
        <w:t>оказать содействие в обеспечении деятельности Правительственной комиссии Республики Татарстан по профилактике правонарушений;</w:t>
      </w:r>
    </w:p>
    <w:p w:rsidR="00FC4F91" w:rsidRDefault="00FC4F91" w:rsidP="00FC4F91">
      <w:pPr>
        <w:pStyle w:val="ConsPlusNormal"/>
        <w:ind w:firstLine="540"/>
        <w:jc w:val="both"/>
      </w:pPr>
      <w:r>
        <w:t>привести свои правовые акты в соответствие с настоящим Указом и принять иные решения, необходимые для его реализации.</w:t>
      </w:r>
    </w:p>
    <w:p w:rsidR="00FC4F91" w:rsidRDefault="00FC4F91" w:rsidP="00FC4F91">
      <w:pPr>
        <w:pStyle w:val="ConsPlusNormal"/>
        <w:ind w:firstLine="540"/>
        <w:jc w:val="both"/>
      </w:pPr>
      <w:r>
        <w:t>4. Государственно-правовому управлению Президента Республики Татарстан в двухмесячный срок внести предложения по изменению правовых актов Президента Республики Татарстан, вытекающие из настоящего Указа.</w:t>
      </w:r>
    </w:p>
    <w:p w:rsidR="00FC4F91" w:rsidRDefault="00FC4F91" w:rsidP="00FC4F91">
      <w:pPr>
        <w:pStyle w:val="ConsPlusNormal"/>
        <w:ind w:firstLine="540"/>
        <w:jc w:val="both"/>
      </w:pPr>
      <w:r>
        <w:t>5. Рекомендовать главам муниципальных районов и городских округов Республики Татарстан обеспечить разработку и принятие мер в пределах своей компетенции по профилактике правонарушений, предусмотренных федеральным законодательством и законодательством Республики Татарстан.</w:t>
      </w:r>
    </w:p>
    <w:p w:rsidR="00FC4F91" w:rsidRDefault="00FC4F91">
      <w:pPr>
        <w:pStyle w:val="ConsPlusNormal"/>
        <w:jc w:val="both"/>
      </w:pPr>
      <w:r>
        <w:t xml:space="preserve">(п. 5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РТ от 06.05.2017 N УП-366)</w:t>
      </w:r>
    </w:p>
    <w:p w:rsidR="00FC4F91" w:rsidRDefault="00FC4F91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6</w:t>
        </w:r>
      </w:hyperlink>
      <w:r>
        <w:t>. Настоящий Указ вступает в силу со дня его подписания.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Normal"/>
        <w:jc w:val="right"/>
      </w:pPr>
      <w:r>
        <w:t>Президент</w:t>
      </w:r>
    </w:p>
    <w:p w:rsidR="00FC4F91" w:rsidRDefault="00FC4F91">
      <w:pPr>
        <w:pStyle w:val="ConsPlusNormal"/>
        <w:jc w:val="right"/>
      </w:pPr>
      <w:r>
        <w:t>Республики Татарстан</w:t>
      </w:r>
    </w:p>
    <w:p w:rsidR="00FC4F91" w:rsidRDefault="00FC4F91">
      <w:pPr>
        <w:pStyle w:val="ConsPlusNormal"/>
        <w:jc w:val="right"/>
      </w:pPr>
      <w:r>
        <w:t>М.Ш.ШАЙМИЕВ</w:t>
      </w:r>
    </w:p>
    <w:p w:rsidR="00FC4F91" w:rsidRDefault="00FC4F91">
      <w:pPr>
        <w:pStyle w:val="ConsPlusNormal"/>
        <w:jc w:val="both"/>
      </w:pPr>
      <w:r>
        <w:t>Казань, Кремль</w:t>
      </w:r>
    </w:p>
    <w:p w:rsidR="00FC4F91" w:rsidRDefault="00FC4F91">
      <w:pPr>
        <w:pStyle w:val="ConsPlusNormal"/>
        <w:spacing w:before="220"/>
        <w:jc w:val="both"/>
      </w:pPr>
      <w:r>
        <w:t>9 января 2010 года</w:t>
      </w:r>
    </w:p>
    <w:p w:rsidR="00FC4F91" w:rsidRDefault="00FC4F91">
      <w:pPr>
        <w:pStyle w:val="ConsPlusNormal"/>
        <w:spacing w:before="220"/>
        <w:jc w:val="both"/>
      </w:pPr>
      <w:r>
        <w:t>N УП-1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Normal"/>
        <w:jc w:val="right"/>
        <w:outlineLvl w:val="0"/>
      </w:pPr>
      <w:bookmarkStart w:id="0" w:name="_GoBack"/>
      <w:bookmarkEnd w:id="0"/>
      <w:r>
        <w:t>Утверждено</w:t>
      </w:r>
    </w:p>
    <w:p w:rsidR="00FC4F91" w:rsidRDefault="00FC4F91">
      <w:pPr>
        <w:pStyle w:val="ConsPlusNormal"/>
        <w:jc w:val="right"/>
      </w:pPr>
      <w:r>
        <w:t>Указом</w:t>
      </w:r>
    </w:p>
    <w:p w:rsidR="00FC4F91" w:rsidRDefault="00FC4F91">
      <w:pPr>
        <w:pStyle w:val="ConsPlusNormal"/>
        <w:jc w:val="right"/>
      </w:pPr>
      <w:r>
        <w:t>Президента</w:t>
      </w:r>
    </w:p>
    <w:p w:rsidR="00FC4F91" w:rsidRDefault="00FC4F91">
      <w:pPr>
        <w:pStyle w:val="ConsPlusNormal"/>
        <w:jc w:val="right"/>
      </w:pPr>
      <w:r>
        <w:t>Республики Татарстан</w:t>
      </w:r>
    </w:p>
    <w:p w:rsidR="00FC4F91" w:rsidRDefault="00FC4F91">
      <w:pPr>
        <w:pStyle w:val="ConsPlusNormal"/>
        <w:jc w:val="right"/>
      </w:pPr>
      <w:r>
        <w:t>от 9 января 2010 г. N УП-1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Title"/>
        <w:jc w:val="center"/>
      </w:pPr>
      <w:bookmarkStart w:id="1" w:name="P51"/>
      <w:bookmarkEnd w:id="1"/>
      <w:r>
        <w:t>ПОЛОЖЕНИЕ</w:t>
      </w:r>
    </w:p>
    <w:p w:rsidR="00FC4F91" w:rsidRDefault="00FC4F91">
      <w:pPr>
        <w:pStyle w:val="ConsPlusTitle"/>
        <w:jc w:val="center"/>
      </w:pPr>
      <w:r>
        <w:t>О ПРАВИТЕЛЬСТВЕННОЙ КОМИССИИ РЕСПУБЛИКИ ТАТАРСТАН</w:t>
      </w:r>
    </w:p>
    <w:p w:rsidR="00FC4F91" w:rsidRDefault="00FC4F91">
      <w:pPr>
        <w:pStyle w:val="ConsPlusTitle"/>
        <w:jc w:val="center"/>
      </w:pPr>
      <w:r>
        <w:t>ПО ПРОФИЛАКТИКЕ ПРАВОНАРУШЕНИЙ</w:t>
      </w:r>
    </w:p>
    <w:p w:rsidR="00FC4F91" w:rsidRDefault="00FC4F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4F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РТ от 06.05.2017 N УП-366)</w:t>
            </w:r>
          </w:p>
        </w:tc>
      </w:tr>
    </w:tbl>
    <w:p w:rsidR="00FC4F91" w:rsidRDefault="00FC4F91">
      <w:pPr>
        <w:pStyle w:val="ConsPlusNormal"/>
        <w:jc w:val="both"/>
      </w:pPr>
    </w:p>
    <w:p w:rsidR="00FC4F91" w:rsidRDefault="00FC4F91">
      <w:pPr>
        <w:pStyle w:val="ConsPlusTitle"/>
        <w:jc w:val="center"/>
        <w:outlineLvl w:val="1"/>
      </w:pPr>
      <w:r>
        <w:t>I. ОБЩИЕ ПОЛОЖЕНИЯ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Normal"/>
        <w:ind w:firstLine="540"/>
        <w:jc w:val="both"/>
      </w:pPr>
      <w:r>
        <w:t>1. Правительственная комиссия Республики Татарстан по профилактике правонарушений (далее - Комиссия) является постоянно действующим республиканским координационным органом в сфере профилактики правонарушений, образованным для обеспечения согласованных действий субъектов профилактики правонарушений и их должностных лиц, а также лиц, участвующих в профилактике правонарушений, при реализации мер профилактики правонарушений на территории Республики Татарстан.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Республики Татарстан, законами Республики Татарстан, указами и распоряжениями Президента Республики Татарстан, иными нормативными правовыми актами Республики Татарстан, а также настоящим Положением.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Title"/>
        <w:jc w:val="center"/>
        <w:outlineLvl w:val="1"/>
      </w:pPr>
      <w:r>
        <w:t>II. ОСНОВНЫЕ ЗАДАЧИ КОМИССИИ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Normal"/>
        <w:ind w:firstLine="540"/>
        <w:jc w:val="both"/>
      </w:pPr>
      <w:r>
        <w:t>3. Основными задачами Комиссии являются: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а) координация деятельности органов исполнительной власти Республики Татарстан, а также взаимодействие с территориальными органами федеральных органов исполнительной власти по Республике Татарстан, органами местного самоуправления и лицами, участвующими в профилактике правонарушений, по исполнению федерального законодательства и законодательства Республики Татарстан в сфере профилактики правонарушений, включая вопросы профилактики злоупотребления алкогольной продукцией, пивом, табаком и формирования здорового образа жизни среди населения в Республике Татарстан;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б) обеспечение исполнения решений Правительственной комиссии по профилактике правонарушений, образованной Правительством Российской Федерации;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в) подготовка предложений Президенту Республики Татарстан о реализации государственной политики в сфере профилактики правонарушений на территории Республики Татарстан;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 xml:space="preserve">г) выработка предложений по вопросам профилактики правонарушений, направленных на активизацию борьбы с алкоголизмом, наркоманией, незаконной миграцией, </w:t>
      </w:r>
      <w:proofErr w:type="spellStart"/>
      <w:r>
        <w:t>ресоциализацию</w:t>
      </w:r>
      <w:proofErr w:type="spellEnd"/>
      <w:r>
        <w:t xml:space="preserve"> лиц, отбывших уголовное наказание в виде лишения свободы и (или) подвергшихся иным мерам уголовно-правового характера, и других мер по снижению уровня правонарушений на территории Республики Татарстан;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lastRenderedPageBreak/>
        <w:t>д) выработка комплексных мер по основным направлениям профилактики правонарушений, их внедрение в практическую деятельность субъектов профилактики правонарушений и их должностных лиц, а также лиц, участвующих в профилактике правонарушений, при реализации мер профилактики правонарушений на территории Республики Татарстан;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е) организация и проведение общереспубликанских профилактических мероприятий, а также профилактических мероприятий на территориях двух и более муниципальных районов, городских округов, направленных на снижение уровня правонарушений на территории Республики Татарстан;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ж) информирование Президента Республики Татарстан и Кабинета Министров Республики Татарстан о ходе и результатах деятельности Комиссии и принимаемых мерах по устранению причин и условий совершения правонарушений;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з) информирование общественности о работе, проводимой субъектами профилактики правонарушений и лицами, участвующими в профилактике правонарушений.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Title"/>
        <w:jc w:val="center"/>
        <w:outlineLvl w:val="1"/>
      </w:pPr>
      <w:r>
        <w:t>III. ОСНОВНЫЕ ФУНКЦИИ КОМИССИИ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Normal"/>
        <w:ind w:firstLine="540"/>
        <w:jc w:val="both"/>
      </w:pPr>
      <w:r>
        <w:t>4. Комиссия для выполнения возложенных на нее задач осуществляет следующие основные функции: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а) принимает участие в разработке и проведении экспертизы проектов правовых актов, связанных с решением вопросов, входящих в компетенцию Комиссии;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б) принимает участие в разработке государственных программ Республики Татарстан в сфере профилактики правонарушений, а также участвует в осуществлении контроля за их реализацией, в том числе путем мониторинга эффективности реализации мер по профилактике правонарушений, предусмотренных этими программами;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в) осуществляет подготовку информационно-аналитических, справочных материалов, сведений о работе субъектов профилактики правонарушений и их должностных лиц, а также лиц, участвующих в профилактике правонарушений, и мониторинг в сфере профилактики правонарушений;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г) информирует в установленном порядке руководителей территориальных органов федеральных органов исполнительной власти по Республике Татарстан, органов прокуратуры в Республике Татарстан, следственных органов Следственного комитета Российской Федерации в Республике Татарстан, органов государственной власти Республики Татарстан, органов местного самоуправления в Республике Татарстан, осуществляющих деятельность в сфере профилактики правонарушений, а также лиц, участвующих в профилактике правонарушений, о выявленных недостатках;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д) обобщает и распространяет положительный опыт работы субъектов профилактики правонарушений и их должностных лиц, а также лиц, участвующих в профилактике правонарушений, при реализации мер профилактики правонарушений на территории Республики Татарстан;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е) осуществляет взаимодействие с общественными объединениями и иными организациями при решении вопросов профилактики правонарушений;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ж) осуществляет взаимодействие со средствами массовой информации по вопросам, отнесенным к ее компетенции;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з) проводит сбор и анализ информации о состоянии и тенденциях проявлений правонарушений, эффективности превентивной работы по вопросам, отнесенным к ее компетенции;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lastRenderedPageBreak/>
        <w:t>и) осуществляет контроль за выполнением решений Комиссии.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Title"/>
        <w:jc w:val="center"/>
        <w:outlineLvl w:val="1"/>
      </w:pPr>
      <w:r>
        <w:t>IV. ОСНОВНЫЕ ПРАВА КОМИССИИ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Normal"/>
        <w:ind w:firstLine="540"/>
        <w:jc w:val="both"/>
      </w:pPr>
      <w:r>
        <w:t>5. Комиссия имеет право: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а) подготавливать предложения по совершенствованию законодательства Российской Федерации и законодательства Республики Татарстан в сфере профилактики правонарушений;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б) запрашивать в установленном порядке у государственных органов и органов местного самоуправления, а также общественных объединений и иных организаций информацию по вопросам, отнесенным к ее компетенции;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в) приглашать на свои заседания должностных лиц государственных органов, органов местного самоуправления, а также лиц, участвующих в профилактике правонарушений;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г) формировать рабочие группы из числа представителей и специалистов заинтересованных органов и учреждений с целью изучения в муниципальных образованиях Республики Татарстан принимаемых мер профилактики правонарушений, а также основ координации деятельности и мониторинга в сфере профилактики правонарушений;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д) привлекать в установленном порядке должностных лиц и специалистов органов исполнительной власти и органов местного самоуправления, а также лиц, участвующих в профилактике правонарушений, для оказания практической помощи органам исполнительной власти в реализации мер профилактики правонарушений, выработке предложений и рекомендаций по дальнейшему совершенствованию этой работы.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Title"/>
        <w:jc w:val="center"/>
        <w:outlineLvl w:val="1"/>
      </w:pPr>
      <w:r>
        <w:t>V. ПОРЯДОК ФОРМИРОВАНИЯ И ДЕЯТЕЛЬНОСТИ КОМИССИИ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Normal"/>
        <w:ind w:firstLine="540"/>
        <w:jc w:val="both"/>
      </w:pPr>
      <w:r>
        <w:t>6. Положение о Комиссии и ее персональный состав утверждаются Президентом Республики Татарстан.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7. Комиссия образуется в составе председателя, заместителей председателя, ответственного секретаря и членов Комиссии.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8. В состав Комиссии могут входить представители органов государственной власти Республики Татарстан, органов местного самоуправления, территориальных органов федеральных органов исполнительной власти, а также руководители общественных объединений. В состав Комиссии при необходимости могут включаться иные лица. Передача полномочий члена Комиссии другому лицу не допускается.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В заседаниях Комиссии по решению председателя принимают участие представители министерств и ведомств, других органов и организаций при рассмотрении вопросов, относящихся к их компетенции. При необходимости к участию в заседаниях Комиссии могут привлекаться иные заинтересованные лица и представители средств массовой информации. Участие в работе Комиссии осуществляется на общественных началах.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9. Продолжительность заседания Комиссии не ограничена.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10. Организация деятельности Комиссии осуществляется в соответствии с планом работы Комиссии. План составляется на текущий год на основании предложений, поступивших от членов Комиссии, рассматривается на заседании Комиссии и утверждается ее председателем. В течение десяти рабочих дней после утверждения план работы Комиссии направляется членам Комиссии и иным заинтересованным лицам, а также размещается на официальном сайте Комиссии в информационно-телекоммуникационной сети Интернет.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lastRenderedPageBreak/>
        <w:t>11. Заседания Комиссии проводятся под руководством ее председателя либо по его поручению под руководством заместителя председателя Комиссии и считаются правомочными, если на них присутствует более половины ее состава.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12.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по согласованию с председателем Комиссии и по представлению ответственного секретаря Комиссии могут проводиться внеочередные заседания Комиссии.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13. Председатель Комиссии: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а) осуществляет общее руководство деятельностью Комиссии;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б) утверждает план работы Комиссии;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в) утверждает повестку дня очередного заседания Комиссии;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г) дает поручения в рамках своих полномочий членам Комиссии;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д) представляет Комиссию в отношениях с федеральными государственными органами, государственными органами Республики Татарстан, органами местного самоуправления, организациями и гражданами по вопросам, относящимся к компетенции Комиссии.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14. Ответственный секретарь Комиссии: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а) обеспечивает подготовку проекта плана работы Комиссии,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в) оформляет протоколы заседаний Комиссии;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Комиссии.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Title"/>
        <w:jc w:val="center"/>
        <w:outlineLvl w:val="1"/>
      </w:pPr>
      <w:r>
        <w:t>VI. ПОРЯДОК ПРИНЯТИЯ РЕШЕНИЯ КОМИССИИ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Normal"/>
        <w:ind w:firstLine="540"/>
        <w:jc w:val="both"/>
      </w:pPr>
      <w:r>
        <w:t>15. Решения Комиссии принимаются простым большинством голосов присутствующих на заседании членов Комиссии с учетом представленных в письменной форме мнений членов Комиссии, отсутствующих на заседании. При равенстве голосов решающим является голос председательствующего на заседании Комиссии.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Члены Комиссии, не согласные с принятым решением в целом или его отдельными положениями, имеют право в письменном виде изложить свое особое мнение, которое подлежит обязательному приобщению к протоколу заседания Комиссии. Особое мнение должно быть представлено членами Комиссии ответственному секретарю Комиссии в течение одного рабочего дня со дня окончания заседания Комиссии.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16. Решение Комиссии оформляется протоколом заседания Комиссии, который подписывается председательствующим на заседании. Протоколы заседаний Комиссии оформляются в течение пяти рабочих дней со дня окончания заседания.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 xml:space="preserve">17. Решения, принимаемые Комиссией в соответствии с ее компетенцией, являются </w:t>
      </w:r>
      <w:r>
        <w:lastRenderedPageBreak/>
        <w:t>обязательными для исполнения руководителями исполнительных органов государственной власти Республики Татарстан.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18. Для реализации решений Комиссии могут издаваться указы и распоряжения Президента Республики Татарстан, постановления и распоряжения Кабинета Министров Республики Татарстан, а также даваться поручения Президента Республики Татарстан и Премьер-министра Республики Татарстан.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19. В случае необходимости ответственный секретарь Комиссии подготавливает и заверяет выписки из протокола заседания Комиссии по отдельным вопросам.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20. Протокол публикуется на официальном сайте Комиссии в информационно-телекоммуникационной сети Интернет в течение десяти рабочих дней со дня его подписания председательствующим на заседании Комиссии.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По поручению председателя Комиссии информация о решениях Комиссии может передаваться средствам массовой информации для опубликования, а также размещаться на официальных сайтах территориальных органов федеральных органов исполнительной власти по Республике Татарстан, органов государственной власти Республики Татарстан и органов местного самоуправления в Республике Татарстан в информационно-телекоммуникационной сети Интернет.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Title"/>
        <w:jc w:val="center"/>
        <w:outlineLvl w:val="1"/>
      </w:pPr>
      <w:r>
        <w:t>VII. ОБЕСПЕЧЕНИЕ ДЕЯТЕЛЬНОСТИ КОМИССИИ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Normal"/>
        <w:ind w:firstLine="540"/>
        <w:jc w:val="both"/>
      </w:pPr>
      <w:r>
        <w:t>21. Материально-техническое и организационное обеспечение деятельности Комиссии осуществляется Аппаратом Кабинета Министров Республики Татарстан.</w:t>
      </w:r>
    </w:p>
    <w:p w:rsidR="00FC4F91" w:rsidRDefault="00FC4F91">
      <w:pPr>
        <w:pStyle w:val="ConsPlusNormal"/>
        <w:spacing w:before="220"/>
        <w:ind w:firstLine="540"/>
        <w:jc w:val="both"/>
      </w:pPr>
      <w:r>
        <w:t>22. Комиссия имеет бланк со своим наименованием.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Normal"/>
        <w:jc w:val="right"/>
        <w:outlineLvl w:val="0"/>
      </w:pPr>
      <w:r>
        <w:t>Утвержден</w:t>
      </w:r>
    </w:p>
    <w:p w:rsidR="00FC4F91" w:rsidRDefault="00FC4F91">
      <w:pPr>
        <w:pStyle w:val="ConsPlusNormal"/>
        <w:jc w:val="right"/>
      </w:pPr>
      <w:r>
        <w:t>Указом</w:t>
      </w:r>
    </w:p>
    <w:p w:rsidR="00FC4F91" w:rsidRDefault="00FC4F91">
      <w:pPr>
        <w:pStyle w:val="ConsPlusNormal"/>
        <w:jc w:val="right"/>
      </w:pPr>
      <w:r>
        <w:t>Президента</w:t>
      </w:r>
    </w:p>
    <w:p w:rsidR="00FC4F91" w:rsidRDefault="00FC4F91">
      <w:pPr>
        <w:pStyle w:val="ConsPlusNormal"/>
        <w:jc w:val="right"/>
      </w:pPr>
      <w:r>
        <w:t>Республики Татарстан</w:t>
      </w:r>
    </w:p>
    <w:p w:rsidR="00FC4F91" w:rsidRDefault="00FC4F91">
      <w:pPr>
        <w:pStyle w:val="ConsPlusNormal"/>
        <w:jc w:val="right"/>
      </w:pPr>
      <w:r>
        <w:t>от 9 января 2010 г. N УП-1</w:t>
      </w: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Title"/>
        <w:jc w:val="center"/>
      </w:pPr>
      <w:bookmarkStart w:id="2" w:name="P144"/>
      <w:bookmarkEnd w:id="2"/>
      <w:r>
        <w:t>СОСТАВ</w:t>
      </w:r>
    </w:p>
    <w:p w:rsidR="00FC4F91" w:rsidRDefault="00FC4F91">
      <w:pPr>
        <w:pStyle w:val="ConsPlusTitle"/>
        <w:jc w:val="center"/>
      </w:pPr>
      <w:r>
        <w:t>ПРАВИТЕЛЬСТВЕННОЙ КОМИССИИ РЕСПУБЛИКИ ТАТАРСТАН</w:t>
      </w:r>
    </w:p>
    <w:p w:rsidR="00FC4F91" w:rsidRDefault="00FC4F91">
      <w:pPr>
        <w:pStyle w:val="ConsPlusTitle"/>
        <w:jc w:val="center"/>
      </w:pPr>
      <w:r>
        <w:t>ПО ПРОФИЛАКТИКЕ ПРАВОНАРУШЕНИЙ</w:t>
      </w:r>
    </w:p>
    <w:p w:rsidR="00FC4F91" w:rsidRDefault="00FC4F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4F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РТ от 08.04.2015 </w:t>
            </w:r>
            <w:hyperlink r:id="rId34" w:history="1">
              <w:r>
                <w:rPr>
                  <w:color w:val="0000FF"/>
                </w:rPr>
                <w:t>N УП-378</w:t>
              </w:r>
            </w:hyperlink>
            <w:r>
              <w:rPr>
                <w:color w:val="392C69"/>
              </w:rPr>
              <w:t>,</w:t>
            </w:r>
          </w:p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35" w:history="1">
              <w:r>
                <w:rPr>
                  <w:color w:val="0000FF"/>
                </w:rPr>
                <w:t>N УП-323</w:t>
              </w:r>
            </w:hyperlink>
            <w:r>
              <w:rPr>
                <w:color w:val="392C69"/>
              </w:rPr>
              <w:t xml:space="preserve">, от 11.06.2016 </w:t>
            </w:r>
            <w:hyperlink r:id="rId36" w:history="1">
              <w:r>
                <w:rPr>
                  <w:color w:val="0000FF"/>
                </w:rPr>
                <w:t>N УП-527</w:t>
              </w:r>
            </w:hyperlink>
            <w:r>
              <w:rPr>
                <w:color w:val="392C69"/>
              </w:rPr>
              <w:t xml:space="preserve">, от 05.10.2016 </w:t>
            </w:r>
            <w:hyperlink r:id="rId37" w:history="1">
              <w:r>
                <w:rPr>
                  <w:color w:val="0000FF"/>
                </w:rPr>
                <w:t>N УП-904</w:t>
              </w:r>
            </w:hyperlink>
            <w:r>
              <w:rPr>
                <w:color w:val="392C69"/>
              </w:rPr>
              <w:t>,</w:t>
            </w:r>
          </w:p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03.12.2016 </w:t>
            </w:r>
            <w:hyperlink r:id="rId38" w:history="1">
              <w:r>
                <w:rPr>
                  <w:color w:val="0000FF"/>
                </w:rPr>
                <w:t>N УП-1062</w:t>
              </w:r>
            </w:hyperlink>
            <w:r>
              <w:rPr>
                <w:color w:val="392C69"/>
              </w:rPr>
              <w:t xml:space="preserve">, от 14.01.2017 </w:t>
            </w:r>
            <w:hyperlink r:id="rId39" w:history="1">
              <w:r>
                <w:rPr>
                  <w:color w:val="0000FF"/>
                </w:rPr>
                <w:t>N УП-7</w:t>
              </w:r>
            </w:hyperlink>
            <w:r>
              <w:rPr>
                <w:color w:val="392C69"/>
              </w:rPr>
              <w:t xml:space="preserve">, от 09.02.2017 </w:t>
            </w:r>
            <w:hyperlink r:id="rId40" w:history="1">
              <w:r>
                <w:rPr>
                  <w:color w:val="0000FF"/>
                </w:rPr>
                <w:t>N УП-112</w:t>
              </w:r>
            </w:hyperlink>
            <w:r>
              <w:rPr>
                <w:color w:val="392C69"/>
              </w:rPr>
              <w:t>,</w:t>
            </w:r>
          </w:p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05.04.2017 </w:t>
            </w:r>
            <w:hyperlink r:id="rId41" w:history="1">
              <w:r>
                <w:rPr>
                  <w:color w:val="0000FF"/>
                </w:rPr>
                <w:t>N УП-288</w:t>
              </w:r>
            </w:hyperlink>
            <w:r>
              <w:rPr>
                <w:color w:val="392C69"/>
              </w:rPr>
              <w:t xml:space="preserve">, от 10.06.2017 </w:t>
            </w:r>
            <w:hyperlink r:id="rId42" w:history="1">
              <w:r>
                <w:rPr>
                  <w:color w:val="0000FF"/>
                </w:rPr>
                <w:t>N УП-496</w:t>
              </w:r>
            </w:hyperlink>
            <w:r>
              <w:rPr>
                <w:color w:val="392C69"/>
              </w:rPr>
              <w:t xml:space="preserve">, от 19.07.2017 </w:t>
            </w:r>
            <w:hyperlink r:id="rId43" w:history="1">
              <w:r>
                <w:rPr>
                  <w:color w:val="0000FF"/>
                </w:rPr>
                <w:t>N УП-628</w:t>
              </w:r>
            </w:hyperlink>
            <w:r>
              <w:rPr>
                <w:color w:val="392C69"/>
              </w:rPr>
              <w:t>,</w:t>
            </w:r>
          </w:p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44" w:history="1">
              <w:r>
                <w:rPr>
                  <w:color w:val="0000FF"/>
                </w:rPr>
                <w:t>N УП-334</w:t>
              </w:r>
            </w:hyperlink>
            <w:r>
              <w:rPr>
                <w:color w:val="392C69"/>
              </w:rPr>
              <w:t xml:space="preserve">, от 06.06.2018 </w:t>
            </w:r>
            <w:hyperlink r:id="rId45" w:history="1">
              <w:r>
                <w:rPr>
                  <w:color w:val="0000FF"/>
                </w:rPr>
                <w:t>N УП-407</w:t>
              </w:r>
            </w:hyperlink>
            <w:r>
              <w:rPr>
                <w:color w:val="392C69"/>
              </w:rPr>
              <w:t xml:space="preserve">, от 24.08.2018 </w:t>
            </w:r>
            <w:hyperlink r:id="rId46" w:history="1">
              <w:r>
                <w:rPr>
                  <w:color w:val="0000FF"/>
                </w:rPr>
                <w:t>N УП-583</w:t>
              </w:r>
            </w:hyperlink>
            <w:r>
              <w:rPr>
                <w:color w:val="392C69"/>
              </w:rPr>
              <w:t>,</w:t>
            </w:r>
          </w:p>
          <w:p w:rsidR="00FC4F91" w:rsidRDefault="00FC4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01.11.2018 </w:t>
            </w:r>
            <w:hyperlink r:id="rId47" w:history="1">
              <w:r>
                <w:rPr>
                  <w:color w:val="0000FF"/>
                </w:rPr>
                <w:t>N УП-762</w:t>
              </w:r>
            </w:hyperlink>
            <w:r>
              <w:rPr>
                <w:color w:val="392C69"/>
              </w:rPr>
              <w:t xml:space="preserve">, от 19.03.2019 </w:t>
            </w:r>
            <w:hyperlink r:id="rId48" w:history="1">
              <w:r>
                <w:rPr>
                  <w:color w:val="0000FF"/>
                </w:rPr>
                <w:t>N УП-174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C4F91" w:rsidRDefault="00FC4F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52"/>
        <w:gridCol w:w="5783"/>
      </w:tblGrid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Нигматуллин</w:t>
            </w:r>
            <w:proofErr w:type="spellEnd"/>
          </w:p>
          <w:p w:rsidR="00FC4F91" w:rsidRDefault="00FC4F91">
            <w:pPr>
              <w:pStyle w:val="ConsPlusNormal"/>
            </w:pPr>
            <w:r>
              <w:t>Рустам Камильевич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первый заместитель Премьер-министра Республики Татарстан, председатель Комиссии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lastRenderedPageBreak/>
              <w:t>Хохорин</w:t>
            </w:r>
            <w:proofErr w:type="spellEnd"/>
          </w:p>
          <w:p w:rsidR="00FC4F91" w:rsidRDefault="00FC4F91">
            <w:pPr>
              <w:pStyle w:val="ConsPlusNormal"/>
            </w:pPr>
            <w:r>
              <w:t>Артем Валерьевич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министр внутренних дел по Республике Татарстан, заместитель председателя Комиссии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r>
              <w:t>Глухова</w:t>
            </w:r>
          </w:p>
          <w:p w:rsidR="00FC4F91" w:rsidRDefault="00FC4F91">
            <w:pPr>
              <w:pStyle w:val="ConsPlusNormal"/>
            </w:pPr>
            <w:r>
              <w:t>Лариса Юрьевна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начальник Государственно-правового управления Президента Республики Татарстан, заместитель председателя Комиссии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Салимов</w:t>
            </w:r>
            <w:proofErr w:type="spellEnd"/>
          </w:p>
          <w:p w:rsidR="00FC4F91" w:rsidRDefault="00FC4F91">
            <w:pPr>
              <w:pStyle w:val="ConsPlusNormal"/>
            </w:pPr>
            <w:r>
              <w:t xml:space="preserve">Венер </w:t>
            </w:r>
            <w:proofErr w:type="spellStart"/>
            <w:r>
              <w:t>Асылгареевич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советник министра внутренних дел по Республике Татарстан, ответственный секретарь Комиссии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r>
              <w:t>Айдаров</w:t>
            </w:r>
          </w:p>
          <w:p w:rsidR="00FC4F91" w:rsidRDefault="00FC4F91">
            <w:pPr>
              <w:pStyle w:val="ConsPlusNormal"/>
            </w:pPr>
            <w:r>
              <w:t>Марат Ильдарович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заместитель начальника полиции Министерства внутренних дел по Республике Татарстан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Барышев</w:t>
            </w:r>
            <w:proofErr w:type="spellEnd"/>
          </w:p>
          <w:p w:rsidR="00FC4F91" w:rsidRDefault="00FC4F91">
            <w:pPr>
              <w:pStyle w:val="ConsPlusNormal"/>
            </w:pPr>
            <w:r>
              <w:t>Александр Георгиевич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исполнительный секретарь Совета муниципальных образований Республики Татарстан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Безуевский</w:t>
            </w:r>
            <w:proofErr w:type="spellEnd"/>
          </w:p>
          <w:p w:rsidR="00FC4F91" w:rsidRDefault="00FC4F91">
            <w:pPr>
              <w:pStyle w:val="ConsPlusNormal"/>
            </w:pPr>
            <w:r>
              <w:t xml:space="preserve">Игорь </w:t>
            </w:r>
            <w:proofErr w:type="spellStart"/>
            <w:r>
              <w:t>Метиславович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руководитель Управления Федеральной службы судебных приставов по Республике Татарстан - главный судебный пристав Республики Татарстан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r>
              <w:t>Ахметова</w:t>
            </w:r>
          </w:p>
          <w:p w:rsidR="00FC4F91" w:rsidRDefault="00FC4F91">
            <w:pPr>
              <w:pStyle w:val="ConsPlusNormal"/>
            </w:pPr>
            <w:r>
              <w:t xml:space="preserve">Эльвира </w:t>
            </w:r>
            <w:proofErr w:type="spellStart"/>
            <w:r>
              <w:t>Фанисовна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первый заместитель руководителя Республиканского агентства по печати и массовым коммуникациям "</w:t>
            </w:r>
            <w:proofErr w:type="spellStart"/>
            <w:r>
              <w:t>Татмедиа</w:t>
            </w:r>
            <w:proofErr w:type="spellEnd"/>
            <w:r>
              <w:t>"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r>
              <w:t>Хренов</w:t>
            </w:r>
          </w:p>
          <w:p w:rsidR="00FC4F91" w:rsidRDefault="00FC4F91">
            <w:pPr>
              <w:pStyle w:val="ConsPlusNormal"/>
            </w:pPr>
            <w:r>
              <w:t>Валерий Витальевич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заместитель начальника Татарстанской таможни Приволжского таможенного управления Федеральной таможенной службы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r>
              <w:t>Фаттахов</w:t>
            </w:r>
          </w:p>
          <w:p w:rsidR="00FC4F91" w:rsidRDefault="00FC4F91">
            <w:pPr>
              <w:pStyle w:val="ConsPlusNormal"/>
            </w:pPr>
            <w:r>
              <w:t>Дамир Ильдусович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министр по делам молодежи Республики Татарстан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Камзеева</w:t>
            </w:r>
            <w:proofErr w:type="spellEnd"/>
          </w:p>
          <w:p w:rsidR="00FC4F91" w:rsidRDefault="00FC4F91">
            <w:pPr>
              <w:pStyle w:val="ConsPlusNormal"/>
            </w:pPr>
            <w:proofErr w:type="spellStart"/>
            <w:r>
              <w:t>Милеуша</w:t>
            </w:r>
            <w:proofErr w:type="spellEnd"/>
            <w:r>
              <w:t xml:space="preserve"> </w:t>
            </w:r>
            <w:proofErr w:type="spellStart"/>
            <w:r>
              <w:t>Галимулловна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заместитель руководителя Управления Федеральной налоговой службы по Республике Татарстан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Гревцов</w:t>
            </w:r>
            <w:proofErr w:type="spellEnd"/>
          </w:p>
          <w:p w:rsidR="00FC4F91" w:rsidRDefault="00FC4F91">
            <w:pPr>
              <w:pStyle w:val="ConsPlusNormal"/>
            </w:pPr>
            <w:r>
              <w:t>Андрей Борисович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начальник Правового управления Аппарата Кабинета Министров Республики Татарстан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Давлеев</w:t>
            </w:r>
            <w:proofErr w:type="spellEnd"/>
          </w:p>
          <w:p w:rsidR="00FC4F91" w:rsidRDefault="00FC4F91">
            <w:pPr>
              <w:pStyle w:val="ConsPlusNormal"/>
            </w:pPr>
            <w:proofErr w:type="spellStart"/>
            <w:r>
              <w:t>Рафаиль</w:t>
            </w:r>
            <w:proofErr w:type="spellEnd"/>
            <w:r>
              <w:t xml:space="preserve"> </w:t>
            </w:r>
            <w:proofErr w:type="spellStart"/>
            <w:r>
              <w:t>Ганиевич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помощник начальника Управления Федеральной службы исполнения наказаний по Республике Татарстан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r>
              <w:t>Демидов</w:t>
            </w:r>
          </w:p>
          <w:p w:rsidR="00FC4F91" w:rsidRDefault="00FC4F91">
            <w:pPr>
              <w:pStyle w:val="ConsPlusNormal"/>
            </w:pPr>
            <w:r>
              <w:t>Виктор Николаевич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Республике Татарстан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r>
              <w:t>Егоров</w:t>
            </w:r>
          </w:p>
          <w:p w:rsidR="00FC4F91" w:rsidRDefault="00FC4F91">
            <w:pPr>
              <w:pStyle w:val="ConsPlusNormal"/>
            </w:pPr>
            <w:r>
              <w:t>Андрей Вячеславович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заместитель министра транспорта и дорожного хозяйства Республики Татарстан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Зарипова</w:t>
            </w:r>
            <w:proofErr w:type="spellEnd"/>
          </w:p>
          <w:p w:rsidR="00FC4F91" w:rsidRDefault="00FC4F91">
            <w:pPr>
              <w:pStyle w:val="ConsPlusNormal"/>
            </w:pPr>
            <w:r>
              <w:t xml:space="preserve">Эльмира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министр труда, занятости и социальной защиты Республики Татарстан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r>
              <w:t>Кадыров</w:t>
            </w:r>
          </w:p>
          <w:p w:rsidR="00FC4F91" w:rsidRDefault="00FC4F91">
            <w:pPr>
              <w:pStyle w:val="ConsPlusNormal"/>
            </w:pPr>
            <w:r>
              <w:t xml:space="preserve">Рустем </w:t>
            </w:r>
            <w:proofErr w:type="spellStart"/>
            <w:r>
              <w:t>Раифович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начальник Управления административных и правоохранительных органов Аппарата Кабинета Министров Республики Татарстан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Асадуллина</w:t>
            </w:r>
            <w:proofErr w:type="spellEnd"/>
          </w:p>
          <w:p w:rsidR="00FC4F91" w:rsidRDefault="00FC4F91">
            <w:pPr>
              <w:pStyle w:val="ConsPlusNormal"/>
            </w:pPr>
            <w:r>
              <w:lastRenderedPageBreak/>
              <w:t xml:space="preserve">Алсу </w:t>
            </w:r>
            <w:proofErr w:type="spellStart"/>
            <w:r>
              <w:t>Мунибовна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lastRenderedPageBreak/>
              <w:t xml:space="preserve">заместитель министра образования и науки Республики </w:t>
            </w:r>
            <w:r>
              <w:lastRenderedPageBreak/>
              <w:t>Татарстан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r>
              <w:lastRenderedPageBreak/>
              <w:t>Кудрявцева</w:t>
            </w:r>
          </w:p>
          <w:p w:rsidR="00FC4F91" w:rsidRDefault="00FC4F91">
            <w:pPr>
              <w:pStyle w:val="ConsPlusNormal"/>
            </w:pPr>
            <w:r>
              <w:t>Алевтина Николаевна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директор Центра экономических и социальных исследований Республики Татарстан при Кабинете Министров Республики Татарстан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r>
              <w:t>Назаров</w:t>
            </w:r>
          </w:p>
          <w:p w:rsidR="00FC4F91" w:rsidRDefault="00FC4F91">
            <w:pPr>
              <w:pStyle w:val="ConsPlusNormal"/>
            </w:pPr>
            <w:r>
              <w:t>Олег Владимирович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заместитель начальника Управления Федеральной службы безопасности Российской Федерации по Республике Татарстан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Натфуллин</w:t>
            </w:r>
            <w:proofErr w:type="spellEnd"/>
          </w:p>
          <w:p w:rsidR="00FC4F91" w:rsidRDefault="00FC4F91">
            <w:pPr>
              <w:pStyle w:val="ConsPlusNormal"/>
            </w:pPr>
            <w:r>
              <w:t>Дамир Данилович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заместитель министра культуры Республики Татарстан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Нугуманов</w:t>
            </w:r>
            <w:proofErr w:type="spellEnd"/>
          </w:p>
          <w:p w:rsidR="00FC4F91" w:rsidRDefault="00FC4F91">
            <w:pPr>
              <w:pStyle w:val="ConsPlusNormal"/>
            </w:pPr>
            <w:proofErr w:type="spellStart"/>
            <w:r>
              <w:t>Рафил</w:t>
            </w:r>
            <w:proofErr w:type="spellEnd"/>
            <w:r>
              <w:t xml:space="preserve"> </w:t>
            </w:r>
            <w:proofErr w:type="spellStart"/>
            <w:r>
              <w:t>Габтрафикович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заместитель председателя Комитета Государственного Совета Республики Татарстан по законности и правопорядку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r>
              <w:t>Осипов</w:t>
            </w:r>
          </w:p>
          <w:p w:rsidR="00FC4F91" w:rsidRDefault="00FC4F91">
            <w:pPr>
              <w:pStyle w:val="ConsPlusNormal"/>
            </w:pPr>
            <w:r>
              <w:t>Сергей Альбертович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первый заместитель министра здравоохранения Республики Татарстан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Сабурская</w:t>
            </w:r>
            <w:proofErr w:type="spellEnd"/>
          </w:p>
          <w:p w:rsidR="00FC4F91" w:rsidRDefault="00FC4F91">
            <w:pPr>
              <w:pStyle w:val="ConsPlusNormal"/>
            </w:pPr>
            <w:proofErr w:type="spellStart"/>
            <w:r>
              <w:t>Сария</w:t>
            </w:r>
            <w:proofErr w:type="spellEnd"/>
            <w:r>
              <w:t xml:space="preserve"> </w:t>
            </w:r>
            <w:proofErr w:type="spellStart"/>
            <w:r>
              <w:t>Харисовна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Уполномоченный по правам человека в Республике Татарстан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Степущенко</w:t>
            </w:r>
            <w:proofErr w:type="spellEnd"/>
          </w:p>
          <w:p w:rsidR="00FC4F91" w:rsidRDefault="00FC4F91">
            <w:pPr>
              <w:pStyle w:val="ConsPlusNormal"/>
            </w:pPr>
            <w:r>
              <w:t>Олег Александрович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заместитель министра по делам гражданской обороны и чрезвычайным ситуациям Республики Татарстан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r>
              <w:t>Фомин</w:t>
            </w:r>
          </w:p>
          <w:p w:rsidR="00FC4F91" w:rsidRDefault="00FC4F91">
            <w:pPr>
              <w:pStyle w:val="ConsPlusNormal"/>
            </w:pPr>
            <w:r>
              <w:t>Анатолий Алексеевич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председатель Общественной палаты Республики Татарстан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Яркин</w:t>
            </w:r>
            <w:proofErr w:type="spellEnd"/>
          </w:p>
          <w:p w:rsidR="00FC4F91" w:rsidRDefault="00FC4F91">
            <w:pPr>
              <w:pStyle w:val="ConsPlusNormal"/>
            </w:pPr>
            <w:r>
              <w:t>Павел Александрович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начальник отдела по взаимодействию с органами исполнительной власти Республики Татарстан и органами местного самоуправления Управления организации охраны общественного порядка и взаимодействия с органами исполнительной власти Республики Татарстан и органами местного самоуправления Министерства внутренних дел по Республике Татарстан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Масаллимов</w:t>
            </w:r>
            <w:proofErr w:type="spellEnd"/>
          </w:p>
          <w:p w:rsidR="00FC4F91" w:rsidRDefault="00FC4F91">
            <w:pPr>
              <w:pStyle w:val="ConsPlusNormal"/>
            </w:pPr>
            <w:r>
              <w:t xml:space="preserve">Ильяс </w:t>
            </w:r>
            <w:proofErr w:type="spellStart"/>
            <w:r>
              <w:t>Габдулхакович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заместитель руководителя Следственного управления Следственного комитета Российской Федерации по Республике Татарстан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r>
              <w:t>Долгов</w:t>
            </w:r>
          </w:p>
          <w:p w:rsidR="00FC4F91" w:rsidRDefault="00FC4F91">
            <w:pPr>
              <w:pStyle w:val="ConsPlusNormal"/>
            </w:pPr>
            <w:r>
              <w:t xml:space="preserve">Марат </w:t>
            </w:r>
            <w:proofErr w:type="spellStart"/>
            <w:r>
              <w:t>Шамилевич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заместитель Прокурора Республики Татарстан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r>
              <w:t>Якушев</w:t>
            </w:r>
          </w:p>
          <w:p w:rsidR="00FC4F91" w:rsidRDefault="00FC4F91">
            <w:pPr>
              <w:pStyle w:val="ConsPlusNormal"/>
            </w:pPr>
            <w:r>
              <w:t>Сергей Леонидович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заместитель начальника Управления - начальник штаба Управления Федеральной службы войск национальной гвардии Российской Федерации по Республике Татарстан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Хуснутдинов</w:t>
            </w:r>
            <w:proofErr w:type="spellEnd"/>
          </w:p>
          <w:p w:rsidR="00FC4F91" w:rsidRDefault="00FC4F91">
            <w:pPr>
              <w:pStyle w:val="ConsPlusNormal"/>
            </w:pPr>
            <w:proofErr w:type="spellStart"/>
            <w:r>
              <w:t>Фархат</w:t>
            </w:r>
            <w:proofErr w:type="spellEnd"/>
            <w:r>
              <w:t xml:space="preserve"> </w:t>
            </w:r>
            <w:proofErr w:type="spellStart"/>
            <w:r>
              <w:t>Гусманович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Председатель Конституционного суда Республики Татарстан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r>
              <w:t>Загидуллин</w:t>
            </w:r>
          </w:p>
          <w:p w:rsidR="00FC4F91" w:rsidRDefault="00FC4F91">
            <w:pPr>
              <w:pStyle w:val="ConsPlusNormal"/>
            </w:pPr>
            <w:r>
              <w:t>Рустем Ильдусович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министр юстиции Республики Татарстан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Динниулов</w:t>
            </w:r>
            <w:proofErr w:type="spellEnd"/>
          </w:p>
          <w:p w:rsidR="00FC4F91" w:rsidRDefault="00FC4F91">
            <w:pPr>
              <w:pStyle w:val="ConsPlusNormal"/>
            </w:pPr>
            <w:r>
              <w:t xml:space="preserve">Дамир </w:t>
            </w:r>
            <w:proofErr w:type="spellStart"/>
            <w:r>
              <w:t>Равильевич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 xml:space="preserve">председатель правления регионального общественно-государственного объединения "Добровольное общество </w:t>
            </w:r>
            <w:r>
              <w:lastRenderedPageBreak/>
              <w:t>содействия армии, авиации и флоту (ДОСААФ) Республики Татарстан"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lastRenderedPageBreak/>
              <w:t>Котин</w:t>
            </w:r>
            <w:proofErr w:type="spellEnd"/>
          </w:p>
          <w:p w:rsidR="00FC4F91" w:rsidRDefault="00FC4F91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начальник отделения по работе с гражданами Военного комиссариата Республики Татарстан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r>
              <w:t>Николаев</w:t>
            </w:r>
          </w:p>
          <w:p w:rsidR="00FC4F91" w:rsidRDefault="00FC4F91">
            <w:pPr>
              <w:pStyle w:val="ConsPlusNormal"/>
            </w:pPr>
            <w:r>
              <w:t>Артур Сергеевич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первый заместитель председателя - директор Департамента развития и поддержки предпринимательства Торгово-промышленной палаты Республики Татарстан (по согласованию)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Шайхутдинов</w:t>
            </w:r>
            <w:proofErr w:type="spellEnd"/>
          </w:p>
          <w:p w:rsidR="00FC4F91" w:rsidRDefault="00FC4F91">
            <w:pPr>
              <w:pStyle w:val="ConsPlusNormal"/>
            </w:pPr>
            <w:r>
              <w:t>Халил Хамитович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первый заместитель министра спорта Республики Татарстан</w:t>
            </w:r>
          </w:p>
        </w:tc>
      </w:tr>
      <w:tr w:rsidR="00FC4F91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</w:pPr>
            <w:proofErr w:type="spellStart"/>
            <w:r>
              <w:t>Удачина</w:t>
            </w:r>
            <w:proofErr w:type="spellEnd"/>
          </w:p>
          <w:p w:rsidR="00FC4F91" w:rsidRDefault="00FC4F91">
            <w:pPr>
              <w:pStyle w:val="ConsPlusNormal"/>
            </w:pPr>
            <w:r>
              <w:t xml:space="preserve">Гузель </w:t>
            </w:r>
            <w:proofErr w:type="spellStart"/>
            <w:r>
              <w:t>Любисовна</w:t>
            </w:r>
            <w:proofErr w:type="spellEnd"/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C4F91" w:rsidRDefault="00FC4F91">
            <w:pPr>
              <w:pStyle w:val="ConsPlusNormal"/>
              <w:jc w:val="both"/>
            </w:pPr>
            <w:r>
              <w:t>уполномоченный по правам ребенка в Республике Татарстан (по согласованию)</w:t>
            </w:r>
          </w:p>
        </w:tc>
      </w:tr>
    </w:tbl>
    <w:p w:rsidR="00FC4F91" w:rsidRDefault="00FC4F91">
      <w:pPr>
        <w:pStyle w:val="ConsPlusNormal"/>
        <w:jc w:val="both"/>
      </w:pPr>
    </w:p>
    <w:p w:rsidR="00FC4F91" w:rsidRDefault="00FC4F91">
      <w:pPr>
        <w:pStyle w:val="ConsPlusNormal"/>
        <w:jc w:val="both"/>
      </w:pPr>
    </w:p>
    <w:p w:rsidR="00FC4F91" w:rsidRDefault="00FC4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2D6E" w:rsidRDefault="00AC2D6E"/>
    <w:sectPr w:rsidR="00AC2D6E" w:rsidSect="00E1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91"/>
    <w:rsid w:val="00AC2D6E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225E"/>
  <w15:chartTrackingRefBased/>
  <w15:docId w15:val="{83EDF3AE-9BC2-46CA-86EF-54594E51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A5DDAEEEB577C29E67B6671F2969DBCFB2C5ED66E7F75E176E82F9AF4208C80831D86EC4E743304DDFA7CF4363ACEFBF8CDB2B3A30FF641A61D479o9H" TargetMode="External"/><Relationship Id="rId18" Type="http://schemas.openxmlformats.org/officeDocument/2006/relationships/hyperlink" Target="consultantplus://offline/ref=B0A5DDAEEEB577C29E67B6671F2969DBCFB2C5ED67E3F95D166E82F9AF4208C80831D86EC4E743304DDFA7C04363ACEFBF8CDB2B3A30FF641A61D479o9H" TargetMode="External"/><Relationship Id="rId26" Type="http://schemas.openxmlformats.org/officeDocument/2006/relationships/hyperlink" Target="consultantplus://offline/ref=B0A5DDAEEEB577C29E67B6671F2969DBCFB2C5ED6FE4FC5D1760DFF3A71B04CA0F3E8779C3AE4F314DDFA7C84E3CA9FAAED4D72B252EF97C0663D59171o1H" TargetMode="External"/><Relationship Id="rId39" Type="http://schemas.openxmlformats.org/officeDocument/2006/relationships/hyperlink" Target="consultantplus://offline/ref=B0A5DDAEEEB577C29E67B6671F2969DBCFB2C5ED67E3F95D166E82F9AF4208C80831D86EC4E743304DDFA7C04363ACEFBF8CDB2B3A30FF641A61D479o9H" TargetMode="External"/><Relationship Id="rId21" Type="http://schemas.openxmlformats.org/officeDocument/2006/relationships/hyperlink" Target="consultantplus://offline/ref=B0A5DDAEEEB577C29E67B6671F2969DBCFB2C5ED67ECFC58176E82F9AF4208C80831D86EC4E743304DDFA7CF4363ACEFBF8CDB2B3A30FF641A61D479o9H" TargetMode="External"/><Relationship Id="rId34" Type="http://schemas.openxmlformats.org/officeDocument/2006/relationships/hyperlink" Target="consultantplus://offline/ref=B0A5DDAEEEB577C29E67B6671F2969DBCFB2C5ED66E7F75E176E82F9AF4208C80831D86EC4E743304DDFA7CF4363ACEFBF8CDB2B3A30FF641A61D479o9H" TargetMode="External"/><Relationship Id="rId42" Type="http://schemas.openxmlformats.org/officeDocument/2006/relationships/hyperlink" Target="consultantplus://offline/ref=B0A5DDAEEEB577C29E67B6671F2969DBCFB2C5ED6FE5FE5E1666DFF3A71B04CA0F3E8779C3AE4F314DDFA7C9483CA9FAAED4D72B252EF97C0663D59171o1H" TargetMode="External"/><Relationship Id="rId47" Type="http://schemas.openxmlformats.org/officeDocument/2006/relationships/hyperlink" Target="consultantplus://offline/ref=B0A5DDAEEEB577C29E67B6671F2969DBCFB2C5ED6FE4FA5A1E66DFF3A71B04CA0F3E8779C3AE4F314DDFA7C84E3CA9FAAED4D72B252EF97C0663D59171o1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0A5DDAEEEB577C29E67B6671F2969DBCFB2C5ED68E6FF561C6E82F9AF4208C80831D86EC4E743304DDFA7CE4363ACEFBF8CDB2B3A30FF641A61D479o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A5DDAEEEB577C29E67B6671F2969DBCFB2C5ED67E6FB57176E82F9AF4208C80831D86EC4E743304DDFA7CF4363ACEFBF8CDB2B3A30FF641A61D479o9H" TargetMode="External"/><Relationship Id="rId29" Type="http://schemas.openxmlformats.org/officeDocument/2006/relationships/hyperlink" Target="consultantplus://offline/ref=B0A5DDAEEEB577C29E67B6671F2969DBCFB2C5ED67ECFC58176E82F9AF4208C80831D86EC4E743304DDFA7C04363ACEFBF8CDB2B3A30FF641A61D479o9H" TargetMode="External"/><Relationship Id="rId11" Type="http://schemas.openxmlformats.org/officeDocument/2006/relationships/hyperlink" Target="consultantplus://offline/ref=B0A5DDAEEEB577C29E67B6671F2969DBCFB2C5ED69E2F85D176E82F9AF4208C80831D86EC4E743304DDFA5C94363ACEFBF8CDB2B3A30FF641A61D479o9H" TargetMode="External"/><Relationship Id="rId24" Type="http://schemas.openxmlformats.org/officeDocument/2006/relationships/hyperlink" Target="consultantplus://offline/ref=B0A5DDAEEEB577C29E67B6671F2969DBCFB2C5ED6FE5F75C1867DFF3A71B04CA0F3E8779C3AE4F314DDFA7C84F3CA9FAAED4D72B252EF97C0663D59171o1H" TargetMode="External"/><Relationship Id="rId32" Type="http://schemas.openxmlformats.org/officeDocument/2006/relationships/hyperlink" Target="consultantplus://offline/ref=B0A5DDAEEEB577C29E67A86A094534D4C5B19CE565B3A20A1364D7A1F01B588F59378D2C9EEA442E4FDFA67Co1H" TargetMode="External"/><Relationship Id="rId37" Type="http://schemas.openxmlformats.org/officeDocument/2006/relationships/hyperlink" Target="consultantplus://offline/ref=B0A5DDAEEEB577C29E67B6671F2969DBCFB2C5ED67E6FB57176E82F9AF4208C80831D86EC4E743304DDFA7CF4363ACEFBF8CDB2B3A30FF641A61D479o9H" TargetMode="External"/><Relationship Id="rId40" Type="http://schemas.openxmlformats.org/officeDocument/2006/relationships/hyperlink" Target="consultantplus://offline/ref=B0A5DDAEEEB577C29E67B6671F2969DBCFB2C5ED67E2FB5E176E82F9AF4208C80831D86EC4E743304DDFA7CF4363ACEFBF8CDB2B3A30FF641A61D479o9H" TargetMode="External"/><Relationship Id="rId45" Type="http://schemas.openxmlformats.org/officeDocument/2006/relationships/hyperlink" Target="consultantplus://offline/ref=B0A5DDAEEEB577C29E67B6671F2969DBCFB2C5ED6FE4FE5D1A6CDFF3A71B04CA0F3E8779C3AE4F314DDFA7C84F3CA9FAAED4D72B252EF97C0663D59171o1H" TargetMode="External"/><Relationship Id="rId5" Type="http://schemas.openxmlformats.org/officeDocument/2006/relationships/hyperlink" Target="consultantplus://offline/ref=B0A5DDAEEEB577C29E67B6671F2969DBCFB2C5ED6BE1F65D186E82F9AF4208C80831D86EC4E743304DDFA7CF4363ACEFBF8CDB2B3A30FF641A61D479o9H" TargetMode="External"/><Relationship Id="rId15" Type="http://schemas.openxmlformats.org/officeDocument/2006/relationships/hyperlink" Target="consultantplus://offline/ref=B0A5DDAEEEB577C29E67B6671F2969DBCFB2C5ED67E5F657176E82F9AF4208C80831D86EC4E743304DDFA7CF4363ACEFBF8CDB2B3A30FF641A61D479o9H" TargetMode="External"/><Relationship Id="rId23" Type="http://schemas.openxmlformats.org/officeDocument/2006/relationships/hyperlink" Target="consultantplus://offline/ref=B0A5DDAEEEB577C29E67B6671F2969DBCFB2C5ED6FE5FF5F1C60DFF3A71B04CA0F3E8779C3AE4F314DDFA7C84F3CA9FAAED4D72B252EF97C0663D59171o1H" TargetMode="External"/><Relationship Id="rId28" Type="http://schemas.openxmlformats.org/officeDocument/2006/relationships/hyperlink" Target="consultantplus://offline/ref=B0A5DDAEEEB577C29E67B6671F2969DBCFB2C5ED6FE4F95E1B6DDFF3A71B04CA0F3E8779C3AE4F314DDFA7CA4D3CA9FAAED4D72B252EF97C0663D59171o1H" TargetMode="External"/><Relationship Id="rId36" Type="http://schemas.openxmlformats.org/officeDocument/2006/relationships/hyperlink" Target="consultantplus://offline/ref=B0A5DDAEEEB577C29E67B6671F2969DBCFB2C5ED67E5F657176E82F9AF4208C80831D86EC4E743304DDFA7CF4363ACEFBF8CDB2B3A30FF641A61D479o9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0A5DDAEEEB577C29E67B6671F2969DBCFB2C5ED69E6F9591B6E82F9AF4208C80831D86EC4E743304DDFA7CF4363ACEFBF8CDB2B3A30FF641A61D479o9H" TargetMode="External"/><Relationship Id="rId19" Type="http://schemas.openxmlformats.org/officeDocument/2006/relationships/hyperlink" Target="consultantplus://offline/ref=B0A5DDAEEEB577C29E67B6671F2969DBCFB2C5ED67E2FB5E176E82F9AF4208C80831D86EC4E743304DDFA7CF4363ACEFBF8CDB2B3A30FF641A61D479o9H" TargetMode="External"/><Relationship Id="rId31" Type="http://schemas.openxmlformats.org/officeDocument/2006/relationships/hyperlink" Target="consultantplus://offline/ref=B0A5DDAEEEB577C29E67B6671F2969DBCFB2C5ED67ECFC58176E82F9AF4208C80831D86EC4E743304DDFA6C94363ACEFBF8CDB2B3A30FF641A61D479o9H" TargetMode="External"/><Relationship Id="rId44" Type="http://schemas.openxmlformats.org/officeDocument/2006/relationships/hyperlink" Target="consultantplus://offline/ref=B0A5DDAEEEB577C29E67B6671F2969DBCFB2C5ED6FE5F75C1867DFF3A71B04CA0F3E8779C3AE4F314DDFA7C84F3CA9FAAED4D72B252EF97C0663D59171o1H" TargetMode="External"/><Relationship Id="rId4" Type="http://schemas.openxmlformats.org/officeDocument/2006/relationships/hyperlink" Target="consultantplus://offline/ref=B0A5DDAEEEB577C29E67B6671F2969DBCFB2C5ED6BE6FB581A6E82F9AF4208C80831D86EC4E743304DDFA7CF4363ACEFBF8CDB2B3A30FF641A61D479o9H" TargetMode="External"/><Relationship Id="rId9" Type="http://schemas.openxmlformats.org/officeDocument/2006/relationships/hyperlink" Target="consultantplus://offline/ref=B0A5DDAEEEB577C29E67B6671F2969DBCFB2C5ED69E7FC57166E82F9AF4208C80831D86EC4E743304DDFA7CF4363ACEFBF8CDB2B3A30FF641A61D479o9H" TargetMode="External"/><Relationship Id="rId14" Type="http://schemas.openxmlformats.org/officeDocument/2006/relationships/hyperlink" Target="consultantplus://offline/ref=B0A5DDAEEEB577C29E67B6671F2969DBCFB2C5ED66ECFC5D1A6E82F9AF4208C80831D86EC4E743304DDFA7CF4363ACEFBF8CDB2B3A30FF641A61D479o9H" TargetMode="External"/><Relationship Id="rId22" Type="http://schemas.openxmlformats.org/officeDocument/2006/relationships/hyperlink" Target="consultantplus://offline/ref=B0A5DDAEEEB577C29E67B6671F2969DBCFB2C5ED6FE5FE5E1666DFF3A71B04CA0F3E8779C3AE4F314DDFA7C9483CA9FAAED4D72B252EF97C0663D59171o1H" TargetMode="External"/><Relationship Id="rId27" Type="http://schemas.openxmlformats.org/officeDocument/2006/relationships/hyperlink" Target="consultantplus://offline/ref=B0A5DDAEEEB577C29E67B6671F2969DBCFB2C5ED6FE4FA5A1E66DFF3A71B04CA0F3E8779C3AE4F314DDFA7C84E3CA9FAAED4D72B252EF97C0663D59171o1H" TargetMode="External"/><Relationship Id="rId30" Type="http://schemas.openxmlformats.org/officeDocument/2006/relationships/hyperlink" Target="consultantplus://offline/ref=B0A5DDAEEEB577C29E67B6671F2969DBCFB2C5ED67ECFC58176E82F9AF4208C80831D86EC4E743304DDFA6C84363ACEFBF8CDB2B3A30FF641A61D479o9H" TargetMode="External"/><Relationship Id="rId35" Type="http://schemas.openxmlformats.org/officeDocument/2006/relationships/hyperlink" Target="consultantplus://offline/ref=B0A5DDAEEEB577C29E67B6671F2969DBCFB2C5ED66ECFC5D1A6E82F9AF4208C80831D86EC4E743304DDFA7CF4363ACEFBF8CDB2B3A30FF641A61D479o9H" TargetMode="External"/><Relationship Id="rId43" Type="http://schemas.openxmlformats.org/officeDocument/2006/relationships/hyperlink" Target="consultantplus://offline/ref=B0A5DDAEEEB577C29E67B6671F2969DBCFB2C5ED6FE5FF5F1C60DFF3A71B04CA0F3E8779C3AE4F314DDFA7C84F3CA9FAAED4D72B252EF97C0663D59171o1H" TargetMode="External"/><Relationship Id="rId48" Type="http://schemas.openxmlformats.org/officeDocument/2006/relationships/hyperlink" Target="consultantplus://offline/ref=B0A5DDAEEEB577C29E67B6671F2969DBCFB2C5ED6FE4F95E1B6DDFF3A71B04CA0F3E8779C3AE4F314DDFA7CA4D3CA9FAAED4D72B252EF97C0663D59171o1H" TargetMode="External"/><Relationship Id="rId8" Type="http://schemas.openxmlformats.org/officeDocument/2006/relationships/hyperlink" Target="consultantplus://offline/ref=B0A5DDAEEEB577C29E67B6671F2969DBCFB2C5ED68E0FE5F176E82F9AF4208C80831D86EC4E743304DDFA7CE4363ACEFBF8CDB2B3A30FF641A61D479o9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A5DDAEEEB577C29E67B6671F2969DBCFB2C5ED69E0F85A1B6E82F9AF4208C80831D86EC4E743304DDFA6CA4363ACEFBF8CDB2B3A30FF641A61D479o9H" TargetMode="External"/><Relationship Id="rId17" Type="http://schemas.openxmlformats.org/officeDocument/2006/relationships/hyperlink" Target="consultantplus://offline/ref=B0A5DDAEEEB577C29E67B6671F2969DBCFB2C5ED67E0FB5C186E82F9AF4208C80831D86EC4E743304DDFA7CF4363ACEFBF8CDB2B3A30FF641A61D479o9H" TargetMode="External"/><Relationship Id="rId25" Type="http://schemas.openxmlformats.org/officeDocument/2006/relationships/hyperlink" Target="consultantplus://offline/ref=B0A5DDAEEEB577C29E67B6671F2969DBCFB2C5ED6FE4FE5D1A6CDFF3A71B04CA0F3E8779C3AE4F314DDFA7C84F3CA9FAAED4D72B252EF97C0663D59171o1H" TargetMode="External"/><Relationship Id="rId33" Type="http://schemas.openxmlformats.org/officeDocument/2006/relationships/hyperlink" Target="consultantplus://offline/ref=B0A5DDAEEEB577C29E67B6671F2969DBCFB2C5ED68E0FC5E1E6E82F9AF4208C80831D87CC4BF4F314CC1A7CE5635FDAA7Eo3H" TargetMode="External"/><Relationship Id="rId38" Type="http://schemas.openxmlformats.org/officeDocument/2006/relationships/hyperlink" Target="consultantplus://offline/ref=B0A5DDAEEEB577C29E67B6671F2969DBCFB2C5ED67E0FB5C186E82F9AF4208C80831D86EC4E743304DDFA6CA4363ACEFBF8CDB2B3A30FF641A61D479o9H" TargetMode="External"/><Relationship Id="rId46" Type="http://schemas.openxmlformats.org/officeDocument/2006/relationships/hyperlink" Target="consultantplus://offline/ref=B0A5DDAEEEB577C29E67B6671F2969DBCFB2C5ED6FE4FC5D1760DFF3A71B04CA0F3E8779C3AE4F314DDFA7C84E3CA9FAAED4D72B252EF97C0663D59171o1H" TargetMode="External"/><Relationship Id="rId20" Type="http://schemas.openxmlformats.org/officeDocument/2006/relationships/hyperlink" Target="consultantplus://offline/ref=B0A5DDAEEEB577C29E67B6671F2969DBCFB2C5ED67EDFB561C6E82F9AF4208C80831D86EC4E743304DDFA7CF4363ACEFBF8CDB2B3A30FF641A61D479o9H" TargetMode="External"/><Relationship Id="rId41" Type="http://schemas.openxmlformats.org/officeDocument/2006/relationships/hyperlink" Target="consultantplus://offline/ref=B0A5DDAEEEB577C29E67B6671F2969DBCFB2C5ED67EDFB561C6E82F9AF4208C80831D86EC4E743304DDFA7CF4363ACEFBF8CDB2B3A30FF641A61D479o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5DDAEEEB577C29E67B6671F2969DBCFB2C5ED6BECFE581B6E82F9AF4208C80831D86EC4E743304DDFA7CF4363ACEFBF8CDB2B3A30FF641A61D479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406-User1</dc:creator>
  <cp:keywords/>
  <dc:description/>
  <cp:lastModifiedBy>406-User1</cp:lastModifiedBy>
  <cp:revision>1</cp:revision>
  <dcterms:created xsi:type="dcterms:W3CDTF">2019-06-11T07:40:00Z</dcterms:created>
  <dcterms:modified xsi:type="dcterms:W3CDTF">2019-06-11T07:42:00Z</dcterms:modified>
</cp:coreProperties>
</file>